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A22F" w14:textId="77777777" w:rsidR="001C7D5D" w:rsidRDefault="001C7D5D" w:rsidP="000153C9">
      <w:pPr>
        <w:tabs>
          <w:tab w:val="left" w:pos="142"/>
          <w:tab w:val="left" w:pos="567"/>
        </w:tabs>
        <w:jc w:val="right"/>
        <w:rPr>
          <w:b/>
          <w:sz w:val="28"/>
          <w:szCs w:val="28"/>
          <w:lang w:val="kk-KZ"/>
        </w:rPr>
      </w:pPr>
    </w:p>
    <w:p w14:paraId="68BEE2BA" w14:textId="77777777" w:rsidR="001C7D5D" w:rsidRDefault="001C7D5D" w:rsidP="000153C9">
      <w:pPr>
        <w:tabs>
          <w:tab w:val="left" w:pos="142"/>
          <w:tab w:val="left" w:pos="567"/>
        </w:tabs>
        <w:rPr>
          <w:b/>
          <w:sz w:val="28"/>
          <w:szCs w:val="28"/>
          <w:lang w:val="kk-KZ"/>
        </w:rPr>
      </w:pPr>
    </w:p>
    <w:p w14:paraId="7E0CEAEF" w14:textId="77777777" w:rsidR="001D00BB" w:rsidRPr="006E308B" w:rsidRDefault="001D00BB" w:rsidP="000153C9">
      <w:pPr>
        <w:tabs>
          <w:tab w:val="left" w:pos="142"/>
          <w:tab w:val="left" w:pos="567"/>
        </w:tabs>
        <w:jc w:val="center"/>
        <w:rPr>
          <w:b/>
          <w:sz w:val="28"/>
          <w:szCs w:val="28"/>
          <w:lang w:val="kk-KZ"/>
        </w:rPr>
      </w:pPr>
      <w:r w:rsidRPr="006E308B">
        <w:rPr>
          <w:b/>
          <w:sz w:val="28"/>
          <w:szCs w:val="28"/>
          <w:lang w:val="kk-KZ"/>
        </w:rPr>
        <w:t xml:space="preserve">Жалпы білім беретін ұйымдардың оқушылары арасында республикалық                      </w:t>
      </w:r>
      <w:r w:rsidRPr="00D971B5">
        <w:rPr>
          <w:b/>
          <w:sz w:val="28"/>
          <w:szCs w:val="28"/>
          <w:lang w:val="kk-KZ"/>
        </w:rPr>
        <w:t>«Мәшһүр-Жүсіп оқулары» байқауының</w:t>
      </w:r>
      <w:r w:rsidRPr="00D971B5">
        <w:rPr>
          <w:sz w:val="28"/>
          <w:szCs w:val="28"/>
          <w:lang w:val="kk-KZ"/>
        </w:rPr>
        <w:t xml:space="preserve"> </w:t>
      </w:r>
      <w:r w:rsidRPr="006E308B">
        <w:rPr>
          <w:b/>
          <w:sz w:val="28"/>
          <w:szCs w:val="28"/>
          <w:lang w:val="kk-KZ"/>
        </w:rPr>
        <w:t>облыстық кезеңін өткізу</w:t>
      </w:r>
    </w:p>
    <w:p w14:paraId="509DCC35" w14:textId="77777777" w:rsidR="001D00BB" w:rsidRPr="00D971B5" w:rsidRDefault="001D00BB" w:rsidP="000153C9">
      <w:pPr>
        <w:tabs>
          <w:tab w:val="left" w:pos="142"/>
          <w:tab w:val="left" w:pos="567"/>
        </w:tabs>
        <w:jc w:val="center"/>
        <w:rPr>
          <w:b/>
          <w:sz w:val="28"/>
          <w:szCs w:val="28"/>
        </w:rPr>
      </w:pPr>
      <w:r w:rsidRPr="00D971B5">
        <w:rPr>
          <w:b/>
          <w:sz w:val="28"/>
          <w:szCs w:val="28"/>
        </w:rPr>
        <w:t>ЕРЕЖЕСІ</w:t>
      </w:r>
    </w:p>
    <w:p w14:paraId="50AFF0FC" w14:textId="77777777" w:rsidR="001D00BB" w:rsidRPr="00D971B5" w:rsidRDefault="001D00BB" w:rsidP="000153C9">
      <w:pPr>
        <w:tabs>
          <w:tab w:val="left" w:pos="142"/>
          <w:tab w:val="left" w:pos="567"/>
        </w:tabs>
        <w:jc w:val="center"/>
        <w:rPr>
          <w:b/>
          <w:sz w:val="28"/>
          <w:szCs w:val="28"/>
        </w:rPr>
      </w:pPr>
    </w:p>
    <w:p w14:paraId="08BCC453" w14:textId="77777777" w:rsidR="001D00BB" w:rsidRPr="00D971B5" w:rsidRDefault="001D00BB" w:rsidP="000153C9">
      <w:pPr>
        <w:widowControl/>
        <w:numPr>
          <w:ilvl w:val="0"/>
          <w:numId w:val="1"/>
        </w:numPr>
        <w:tabs>
          <w:tab w:val="left" w:pos="142"/>
          <w:tab w:val="left" w:pos="567"/>
        </w:tabs>
        <w:autoSpaceDE/>
        <w:autoSpaceDN/>
        <w:adjustRightInd/>
        <w:ind w:left="0"/>
        <w:jc w:val="center"/>
        <w:rPr>
          <w:b/>
          <w:sz w:val="28"/>
          <w:szCs w:val="28"/>
        </w:rPr>
      </w:pPr>
      <w:proofErr w:type="spellStart"/>
      <w:r w:rsidRPr="00D971B5">
        <w:rPr>
          <w:b/>
          <w:sz w:val="28"/>
          <w:szCs w:val="28"/>
        </w:rPr>
        <w:t>Жалпы</w:t>
      </w:r>
      <w:proofErr w:type="spellEnd"/>
      <w:r w:rsidRPr="00D971B5">
        <w:rPr>
          <w:b/>
          <w:sz w:val="28"/>
          <w:szCs w:val="28"/>
        </w:rPr>
        <w:t xml:space="preserve"> </w:t>
      </w:r>
      <w:proofErr w:type="spellStart"/>
      <w:r w:rsidRPr="00D971B5">
        <w:rPr>
          <w:b/>
          <w:sz w:val="28"/>
          <w:szCs w:val="28"/>
        </w:rPr>
        <w:t>ереже</w:t>
      </w:r>
      <w:proofErr w:type="spellEnd"/>
    </w:p>
    <w:p w14:paraId="4CC45049" w14:textId="77777777" w:rsidR="001D00BB" w:rsidRPr="00D971B5" w:rsidRDefault="001D00BB" w:rsidP="000153C9">
      <w:pPr>
        <w:tabs>
          <w:tab w:val="left" w:pos="142"/>
          <w:tab w:val="left" w:pos="567"/>
        </w:tabs>
        <w:rPr>
          <w:b/>
          <w:sz w:val="28"/>
          <w:szCs w:val="28"/>
        </w:rPr>
      </w:pPr>
    </w:p>
    <w:p w14:paraId="2248D9D6" w14:textId="77777777" w:rsidR="001D00BB" w:rsidRPr="00D971B5" w:rsidRDefault="001D00BB" w:rsidP="000153C9">
      <w:pPr>
        <w:pStyle w:val="a4"/>
        <w:tabs>
          <w:tab w:val="left" w:pos="142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971B5">
        <w:rPr>
          <w:rFonts w:ascii="Times New Roman" w:hAnsi="Times New Roman"/>
          <w:noProof/>
          <w:sz w:val="28"/>
          <w:szCs w:val="28"/>
          <w:lang w:val="kk-KZ"/>
        </w:rPr>
        <w:t>1.1.</w:t>
      </w:r>
      <w:r w:rsidRPr="00D971B5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D971B5">
        <w:rPr>
          <w:rFonts w:ascii="Times New Roman" w:hAnsi="Times New Roman"/>
          <w:sz w:val="28"/>
          <w:szCs w:val="28"/>
          <w:lang w:val="kk-KZ"/>
        </w:rPr>
        <w:t>Осы ереже жалпы білім беретін оқу орындары оқушыларының арасында өткізілетін республикалық «Мәшһүр-Жүсіп оқулары» байқауын</w:t>
      </w:r>
      <w:r>
        <w:rPr>
          <w:rFonts w:ascii="Times New Roman" w:hAnsi="Times New Roman"/>
          <w:sz w:val="28"/>
          <w:szCs w:val="28"/>
          <w:lang w:val="kk-KZ"/>
        </w:rPr>
        <w:t>ың</w:t>
      </w:r>
      <w:r w:rsidRPr="00D971B5">
        <w:rPr>
          <w:rFonts w:ascii="Times New Roman" w:hAnsi="Times New Roman"/>
          <w:sz w:val="28"/>
          <w:szCs w:val="28"/>
          <w:lang w:val="kk-KZ"/>
        </w:rPr>
        <w:t xml:space="preserve"> облыстық кезеңінің (бұдан әрі – Мәшһүр-Жүсіп оқулары) мақсаты мен міндеттерін, ұйымдастырушылық қызметін, өткізу мен қаржыландыру тәртібін, қатысуын және жеңімпаздары мен жүлдегерлерін анықтау тәртібін айқындайды.</w:t>
      </w:r>
    </w:p>
    <w:p w14:paraId="5FD9ADFF" w14:textId="77777777" w:rsidR="001D00BB" w:rsidRPr="00D971B5" w:rsidRDefault="001D00BB" w:rsidP="000153C9">
      <w:pPr>
        <w:pStyle w:val="a4"/>
        <w:tabs>
          <w:tab w:val="left" w:pos="142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971B5">
        <w:rPr>
          <w:rFonts w:ascii="Times New Roman" w:hAnsi="Times New Roman"/>
          <w:sz w:val="28"/>
          <w:szCs w:val="28"/>
          <w:lang w:val="kk-KZ"/>
        </w:rPr>
        <w:t>1.2. Шығыс Қазақстан облысының білім басқ</w:t>
      </w:r>
      <w:r w:rsidR="009B54D2">
        <w:rPr>
          <w:rFonts w:ascii="Times New Roman" w:hAnsi="Times New Roman"/>
          <w:sz w:val="28"/>
          <w:szCs w:val="28"/>
          <w:lang w:val="kk-KZ"/>
        </w:rPr>
        <w:t>армасы, д</w:t>
      </w:r>
      <w:r w:rsidRPr="00D971B5">
        <w:rPr>
          <w:rFonts w:ascii="Times New Roman" w:hAnsi="Times New Roman"/>
          <w:sz w:val="28"/>
          <w:szCs w:val="28"/>
          <w:lang w:val="kk-KZ"/>
        </w:rPr>
        <w:t>арындылық пен қосымша білім беруді дамытудың Шығыс Қазақстан ғылыми-әдістемелік «Дарын» орталығы (бұдан әрі –</w:t>
      </w:r>
      <w:r w:rsidRPr="00D971B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971B5">
        <w:rPr>
          <w:rFonts w:ascii="Times New Roman" w:hAnsi="Times New Roman"/>
          <w:sz w:val="28"/>
          <w:szCs w:val="28"/>
          <w:lang w:val="kk-KZ"/>
        </w:rPr>
        <w:t>ДпҚББДШҚҒӘ</w:t>
      </w:r>
      <w:r w:rsidRPr="00D971B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971B5">
        <w:rPr>
          <w:rFonts w:ascii="Times New Roman" w:hAnsi="Times New Roman"/>
          <w:sz w:val="28"/>
          <w:szCs w:val="28"/>
          <w:lang w:val="kk-KZ"/>
        </w:rPr>
        <w:t>«Дарын») ұйымдастырушылар болып табылады.</w:t>
      </w:r>
    </w:p>
    <w:p w14:paraId="3CF505E0" w14:textId="77777777" w:rsidR="001D00BB" w:rsidRPr="00D971B5" w:rsidRDefault="001D00BB" w:rsidP="000153C9">
      <w:pPr>
        <w:tabs>
          <w:tab w:val="left" w:pos="142"/>
          <w:tab w:val="left" w:pos="567"/>
        </w:tabs>
        <w:ind w:firstLine="567"/>
        <w:jc w:val="both"/>
        <w:rPr>
          <w:sz w:val="28"/>
          <w:szCs w:val="28"/>
          <w:lang w:val="kk-KZ"/>
        </w:rPr>
      </w:pPr>
      <w:r w:rsidRPr="00D971B5">
        <w:rPr>
          <w:sz w:val="28"/>
          <w:szCs w:val="28"/>
          <w:lang w:val="kk-KZ"/>
        </w:rPr>
        <w:t>1.3. Облыстық жалпы білім беретін оқу орындарының оқушылары арасында өткізілетін Мәшһүр-Жүсіп оқулары</w:t>
      </w:r>
      <w:r>
        <w:rPr>
          <w:sz w:val="28"/>
          <w:szCs w:val="28"/>
          <w:lang w:val="kk-KZ"/>
        </w:rPr>
        <w:t>ның</w:t>
      </w:r>
      <w:r w:rsidRPr="00D971B5">
        <w:rPr>
          <w:sz w:val="28"/>
          <w:szCs w:val="28"/>
          <w:lang w:val="kk-KZ"/>
        </w:rPr>
        <w:t xml:space="preserve"> мақсаты</w:t>
      </w:r>
      <w:r>
        <w:rPr>
          <w:sz w:val="28"/>
          <w:szCs w:val="28"/>
          <w:lang w:val="kk-KZ"/>
        </w:rPr>
        <w:t xml:space="preserve"> -</w:t>
      </w:r>
      <w:r w:rsidRPr="00D971B5">
        <w:rPr>
          <w:sz w:val="28"/>
          <w:szCs w:val="28"/>
          <w:lang w:val="kk-KZ"/>
        </w:rPr>
        <w:t xml:space="preserve"> философ-ақынның рухани мұрасын дәріптеу, шығармаларында бейнеленген туған жерге сүйіспеншілік</w:t>
      </w:r>
      <w:r>
        <w:rPr>
          <w:sz w:val="28"/>
          <w:szCs w:val="28"/>
          <w:lang w:val="kk-KZ"/>
        </w:rPr>
        <w:t>, белсенді азаматтық ұстанымды өскелең ұрпақта тәрбиелеу,</w:t>
      </w:r>
      <w:r w:rsidRPr="00D971B5">
        <w:rPr>
          <w:sz w:val="28"/>
          <w:szCs w:val="28"/>
          <w:lang w:val="kk-KZ"/>
        </w:rPr>
        <w:t xml:space="preserve"> тұлғаның зияткерлік және шығармашылық әлеуетін дамыту. </w:t>
      </w:r>
    </w:p>
    <w:p w14:paraId="1EEF2DFB" w14:textId="77777777" w:rsidR="001D00BB" w:rsidRPr="00D971B5" w:rsidRDefault="001D00BB" w:rsidP="000153C9">
      <w:pPr>
        <w:tabs>
          <w:tab w:val="left" w:pos="142"/>
          <w:tab w:val="left" w:pos="567"/>
        </w:tabs>
        <w:ind w:firstLine="567"/>
        <w:jc w:val="both"/>
        <w:rPr>
          <w:sz w:val="28"/>
          <w:szCs w:val="28"/>
          <w:lang w:val="kk-KZ"/>
        </w:rPr>
      </w:pPr>
      <w:r w:rsidRPr="00D971B5">
        <w:rPr>
          <w:sz w:val="28"/>
          <w:szCs w:val="28"/>
          <w:lang w:val="kk-KZ"/>
        </w:rPr>
        <w:t>1.4. Мәшһүр-Жүсіп оқулары</w:t>
      </w:r>
      <w:r>
        <w:rPr>
          <w:sz w:val="28"/>
          <w:szCs w:val="28"/>
          <w:lang w:val="kk-KZ"/>
        </w:rPr>
        <w:t>ның</w:t>
      </w:r>
      <w:r w:rsidRPr="00D971B5">
        <w:rPr>
          <w:sz w:val="28"/>
          <w:szCs w:val="28"/>
          <w:lang w:val="kk-KZ"/>
        </w:rPr>
        <w:t xml:space="preserve"> міндеттері</w:t>
      </w:r>
      <w:r>
        <w:rPr>
          <w:sz w:val="28"/>
          <w:szCs w:val="28"/>
          <w:lang w:val="kk-KZ"/>
        </w:rPr>
        <w:t xml:space="preserve"> </w:t>
      </w:r>
      <w:r w:rsidRPr="00D971B5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Мәшһүр-Жүсіп Кө</w:t>
      </w:r>
      <w:r w:rsidRPr="00D971B5">
        <w:rPr>
          <w:sz w:val="28"/>
          <w:szCs w:val="28"/>
          <w:lang w:val="kk-KZ"/>
        </w:rPr>
        <w:t>пейұлының туындыларындағы ел мен жерді құрметтеу, аялау, қадіріне жету иде</w:t>
      </w:r>
      <w:r>
        <w:rPr>
          <w:sz w:val="28"/>
          <w:szCs w:val="28"/>
          <w:lang w:val="kk-KZ"/>
        </w:rPr>
        <w:t>яларын жас ұрпақ бойында сіңіру, оқу-білім, ө</w:t>
      </w:r>
      <w:r w:rsidRPr="00D971B5">
        <w:rPr>
          <w:sz w:val="28"/>
          <w:szCs w:val="28"/>
          <w:lang w:val="kk-KZ"/>
        </w:rPr>
        <w:t>нер үйрену, адамгершілік тақырыптарын негіз еткен туындылары арқылы отансүйер, білімді, ру</w:t>
      </w:r>
      <w:r>
        <w:rPr>
          <w:sz w:val="28"/>
          <w:szCs w:val="28"/>
          <w:lang w:val="kk-KZ"/>
        </w:rPr>
        <w:t xml:space="preserve">хы берік азаматтарын тәрбиелеу, </w:t>
      </w:r>
      <w:r w:rsidRPr="00D971B5">
        <w:rPr>
          <w:sz w:val="28"/>
          <w:szCs w:val="28"/>
          <w:lang w:val="kk-KZ"/>
        </w:rPr>
        <w:t>әдебиетті</w:t>
      </w:r>
      <w:r>
        <w:rPr>
          <w:sz w:val="28"/>
          <w:szCs w:val="28"/>
          <w:lang w:val="kk-KZ"/>
        </w:rPr>
        <w:t>, тіл мен ө</w:t>
      </w:r>
      <w:r w:rsidRPr="00D971B5">
        <w:rPr>
          <w:sz w:val="28"/>
          <w:szCs w:val="28"/>
          <w:lang w:val="kk-KZ"/>
        </w:rPr>
        <w:t>нерді құрмет тұтатын оқушылардың шығармашылық қабілеттерін ұш</w:t>
      </w:r>
      <w:r>
        <w:rPr>
          <w:sz w:val="28"/>
          <w:szCs w:val="28"/>
          <w:lang w:val="kk-KZ"/>
        </w:rPr>
        <w:t>тау,</w:t>
      </w:r>
      <w:r w:rsidRPr="00D971B5">
        <w:rPr>
          <w:sz w:val="28"/>
          <w:szCs w:val="28"/>
          <w:lang w:val="kk-KZ"/>
        </w:rPr>
        <w:t xml:space="preserve"> ғұлама еңбектерінің ел </w:t>
      </w:r>
      <w:r w:rsidR="00015B73">
        <w:rPr>
          <w:sz w:val="28"/>
          <w:szCs w:val="28"/>
          <w:lang w:val="kk-KZ"/>
        </w:rPr>
        <w:t>Тәуелсіздігінің</w:t>
      </w:r>
      <w:r>
        <w:rPr>
          <w:sz w:val="28"/>
          <w:szCs w:val="28"/>
          <w:lang w:val="kk-KZ"/>
        </w:rPr>
        <w:t xml:space="preserve"> бастауы болғандығын көрсету, </w:t>
      </w:r>
      <w:r w:rsidRPr="00D971B5">
        <w:rPr>
          <w:sz w:val="28"/>
          <w:szCs w:val="28"/>
          <w:lang w:val="kk-KZ"/>
        </w:rPr>
        <w:t>ақынның әдеби-тарихи деректерге толы шығармалары мен фольклорлық жазбаларындағы ұлт</w:t>
      </w:r>
      <w:r>
        <w:rPr>
          <w:sz w:val="28"/>
          <w:szCs w:val="28"/>
          <w:lang w:val="kk-KZ"/>
        </w:rPr>
        <w:t>тың ұлы тұлғаларымен таныстыру,</w:t>
      </w:r>
      <w:r w:rsidRPr="00D971B5">
        <w:rPr>
          <w:sz w:val="28"/>
          <w:szCs w:val="28"/>
          <w:lang w:val="kk-KZ"/>
        </w:rPr>
        <w:t xml:space="preserve"> ұлы тұлғалардың істерін келешек ұрпаққа үлгі тұту, ел тарихымен сабақтастыра кейіпкердің ерекшеліктеріне бүгінгі күн талаптарына сай сараптама жасай білу. </w:t>
      </w:r>
    </w:p>
    <w:p w14:paraId="58C3B439" w14:textId="77777777" w:rsidR="001D00BB" w:rsidRPr="00D971B5" w:rsidRDefault="001D00BB" w:rsidP="000153C9">
      <w:pPr>
        <w:pStyle w:val="a4"/>
        <w:tabs>
          <w:tab w:val="left" w:pos="142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6E5D7D4" w14:textId="77777777" w:rsidR="001D00BB" w:rsidRPr="00D971B5" w:rsidRDefault="001D00BB" w:rsidP="000153C9">
      <w:pPr>
        <w:tabs>
          <w:tab w:val="left" w:pos="142"/>
          <w:tab w:val="left" w:pos="567"/>
        </w:tabs>
        <w:ind w:firstLine="567"/>
        <w:jc w:val="center"/>
        <w:rPr>
          <w:b/>
          <w:sz w:val="28"/>
          <w:szCs w:val="28"/>
          <w:lang w:val="kk-KZ"/>
        </w:rPr>
      </w:pPr>
      <w:r w:rsidRPr="00D971B5">
        <w:rPr>
          <w:b/>
          <w:sz w:val="28"/>
          <w:szCs w:val="28"/>
          <w:lang w:val="kk-KZ"/>
        </w:rPr>
        <w:t xml:space="preserve">2. </w:t>
      </w:r>
      <w:r w:rsidRPr="00EB415E">
        <w:rPr>
          <w:b/>
          <w:sz w:val="28"/>
          <w:szCs w:val="28"/>
          <w:lang w:val="kk-KZ"/>
        </w:rPr>
        <w:t>Мәшһүр-Жүсіп оқуларының қатысушылары</w:t>
      </w:r>
    </w:p>
    <w:p w14:paraId="1A95DA27" w14:textId="77777777" w:rsidR="001D00BB" w:rsidRPr="00D971B5" w:rsidRDefault="001D00BB" w:rsidP="000153C9">
      <w:pPr>
        <w:tabs>
          <w:tab w:val="left" w:pos="142"/>
          <w:tab w:val="left" w:pos="567"/>
        </w:tabs>
        <w:ind w:firstLine="567"/>
        <w:jc w:val="center"/>
        <w:rPr>
          <w:b/>
          <w:sz w:val="28"/>
          <w:szCs w:val="28"/>
          <w:lang w:val="kk-KZ"/>
        </w:rPr>
      </w:pPr>
    </w:p>
    <w:p w14:paraId="01DEC07F" w14:textId="77777777" w:rsidR="001D00BB" w:rsidRPr="00D971B5" w:rsidRDefault="001D00BB" w:rsidP="000153C9">
      <w:pPr>
        <w:tabs>
          <w:tab w:val="left" w:pos="142"/>
          <w:tab w:val="left" w:pos="567"/>
        </w:tabs>
        <w:ind w:firstLine="567"/>
        <w:jc w:val="both"/>
        <w:rPr>
          <w:sz w:val="28"/>
          <w:szCs w:val="28"/>
          <w:lang w:val="kk-KZ"/>
        </w:rPr>
      </w:pPr>
      <w:r w:rsidRPr="00D971B5">
        <w:rPr>
          <w:sz w:val="28"/>
          <w:szCs w:val="28"/>
          <w:lang w:val="kk-KZ"/>
        </w:rPr>
        <w:t xml:space="preserve">2.1. </w:t>
      </w:r>
      <w:r w:rsidRPr="00EB415E">
        <w:rPr>
          <w:sz w:val="28"/>
          <w:szCs w:val="28"/>
          <w:lang w:val="kk-KZ"/>
        </w:rPr>
        <w:t>Мәшһүр-Жүсіп оқуларына оқыту тіліне қарамастан, жалпы білім беретін мектептердің 8-11 сыныптарының</w:t>
      </w:r>
      <w:r w:rsidRPr="00D971B5">
        <w:rPr>
          <w:sz w:val="28"/>
          <w:szCs w:val="28"/>
          <w:lang w:val="kk-KZ"/>
        </w:rPr>
        <w:t xml:space="preserve"> аудандық,</w:t>
      </w:r>
      <w:r w:rsidR="00C67C1C">
        <w:rPr>
          <w:sz w:val="28"/>
          <w:szCs w:val="28"/>
          <w:lang w:val="kk-KZ"/>
        </w:rPr>
        <w:t xml:space="preserve"> </w:t>
      </w:r>
      <w:r w:rsidRPr="00D971B5">
        <w:rPr>
          <w:sz w:val="28"/>
          <w:szCs w:val="28"/>
          <w:lang w:val="kk-KZ"/>
        </w:rPr>
        <w:t>қалалық кезеңдердің жеңімпазы атанған оқушылары қатыса алады.</w:t>
      </w:r>
    </w:p>
    <w:p w14:paraId="598B6FB3" w14:textId="77777777" w:rsidR="001D00BB" w:rsidRPr="00D971B5" w:rsidRDefault="001D00BB" w:rsidP="000153C9">
      <w:pPr>
        <w:tabs>
          <w:tab w:val="left" w:pos="142"/>
          <w:tab w:val="left" w:pos="567"/>
        </w:tabs>
        <w:ind w:firstLine="567"/>
        <w:jc w:val="both"/>
        <w:rPr>
          <w:sz w:val="28"/>
          <w:szCs w:val="28"/>
          <w:lang w:val="kk-KZ"/>
        </w:rPr>
      </w:pPr>
      <w:r w:rsidRPr="00D971B5">
        <w:rPr>
          <w:sz w:val="28"/>
          <w:szCs w:val="28"/>
          <w:lang w:val="kk-KZ"/>
        </w:rPr>
        <w:t xml:space="preserve">2.2. Әр аудан, қала және облыстық білім мекемелері облыстық кезеңге              </w:t>
      </w:r>
      <w:r>
        <w:rPr>
          <w:sz w:val="28"/>
          <w:szCs w:val="28"/>
          <w:lang w:val="kk-KZ"/>
        </w:rPr>
        <w:t xml:space="preserve">            әр бағыттан</w:t>
      </w:r>
      <w:r w:rsidRPr="00D971B5">
        <w:rPr>
          <w:sz w:val="28"/>
          <w:szCs w:val="28"/>
          <w:lang w:val="kk-KZ"/>
        </w:rPr>
        <w:t xml:space="preserve"> 1 оқушы</w:t>
      </w:r>
      <w:r>
        <w:rPr>
          <w:sz w:val="28"/>
          <w:szCs w:val="28"/>
          <w:lang w:val="kk-KZ"/>
        </w:rPr>
        <w:t>дан, барлығы 4</w:t>
      </w:r>
      <w:r w:rsidRPr="00D971B5">
        <w:rPr>
          <w:sz w:val="28"/>
          <w:szCs w:val="28"/>
          <w:lang w:val="kk-KZ"/>
        </w:rPr>
        <w:t xml:space="preserve"> оқушыдан ұсынады.</w:t>
      </w:r>
    </w:p>
    <w:p w14:paraId="5548FC45" w14:textId="77777777" w:rsidR="001D00BB" w:rsidRPr="00D971B5" w:rsidRDefault="001D00BB" w:rsidP="000153C9">
      <w:pPr>
        <w:pStyle w:val="a4"/>
        <w:tabs>
          <w:tab w:val="left" w:pos="142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C02D687" w14:textId="77777777" w:rsidR="001D00BB" w:rsidRDefault="001D00BB" w:rsidP="000153C9">
      <w:pPr>
        <w:tabs>
          <w:tab w:val="left" w:pos="142"/>
          <w:tab w:val="left" w:pos="567"/>
        </w:tabs>
        <w:ind w:firstLine="567"/>
        <w:jc w:val="center"/>
        <w:rPr>
          <w:b/>
          <w:sz w:val="28"/>
          <w:szCs w:val="28"/>
          <w:lang w:val="kk-KZ"/>
        </w:rPr>
      </w:pPr>
    </w:p>
    <w:p w14:paraId="43ECF5B9" w14:textId="77777777" w:rsidR="001D00BB" w:rsidRDefault="001D00BB" w:rsidP="000153C9">
      <w:pPr>
        <w:tabs>
          <w:tab w:val="left" w:pos="142"/>
          <w:tab w:val="left" w:pos="567"/>
        </w:tabs>
        <w:ind w:firstLine="567"/>
        <w:jc w:val="center"/>
        <w:rPr>
          <w:b/>
          <w:sz w:val="28"/>
          <w:szCs w:val="28"/>
          <w:lang w:val="kk-KZ"/>
        </w:rPr>
      </w:pPr>
    </w:p>
    <w:p w14:paraId="749B9DA2" w14:textId="77777777" w:rsidR="001D00BB" w:rsidRPr="00D971B5" w:rsidRDefault="001D00BB" w:rsidP="000153C9">
      <w:pPr>
        <w:tabs>
          <w:tab w:val="left" w:pos="142"/>
          <w:tab w:val="left" w:pos="567"/>
        </w:tabs>
        <w:ind w:firstLine="567"/>
        <w:jc w:val="center"/>
        <w:rPr>
          <w:b/>
          <w:sz w:val="28"/>
          <w:szCs w:val="28"/>
          <w:lang w:val="kk-KZ"/>
        </w:rPr>
      </w:pPr>
      <w:r w:rsidRPr="00D971B5">
        <w:rPr>
          <w:b/>
          <w:sz w:val="28"/>
          <w:szCs w:val="28"/>
          <w:lang w:val="kk-KZ"/>
        </w:rPr>
        <w:t xml:space="preserve">3. </w:t>
      </w:r>
      <w:r w:rsidRPr="00EB415E">
        <w:rPr>
          <w:b/>
          <w:sz w:val="28"/>
          <w:szCs w:val="28"/>
          <w:lang w:val="kk-KZ"/>
        </w:rPr>
        <w:t>Мәшһүр-Жүсіп оқулары</w:t>
      </w:r>
      <w:r>
        <w:rPr>
          <w:b/>
          <w:sz w:val="28"/>
          <w:szCs w:val="28"/>
          <w:lang w:val="kk-KZ"/>
        </w:rPr>
        <w:t xml:space="preserve">н </w:t>
      </w:r>
      <w:r w:rsidRPr="00D971B5">
        <w:rPr>
          <w:b/>
          <w:sz w:val="28"/>
          <w:szCs w:val="28"/>
          <w:lang w:val="kk-KZ"/>
        </w:rPr>
        <w:t>ұйымдастыру және өткізу тәртібі</w:t>
      </w:r>
    </w:p>
    <w:p w14:paraId="10FB517B" w14:textId="77777777" w:rsidR="001D00BB" w:rsidRDefault="001D00BB" w:rsidP="000153C9">
      <w:pPr>
        <w:tabs>
          <w:tab w:val="left" w:pos="142"/>
          <w:tab w:val="left" w:pos="567"/>
        </w:tabs>
        <w:ind w:firstLine="567"/>
        <w:jc w:val="both"/>
        <w:rPr>
          <w:sz w:val="28"/>
          <w:szCs w:val="28"/>
          <w:lang w:val="kk-KZ"/>
        </w:rPr>
      </w:pPr>
    </w:p>
    <w:p w14:paraId="14719874" w14:textId="77777777" w:rsidR="001D00BB" w:rsidRPr="00D971B5" w:rsidRDefault="001D00BB" w:rsidP="000153C9">
      <w:pPr>
        <w:tabs>
          <w:tab w:val="left" w:pos="142"/>
          <w:tab w:val="left" w:pos="567"/>
        </w:tabs>
        <w:ind w:firstLine="567"/>
        <w:jc w:val="both"/>
        <w:rPr>
          <w:sz w:val="28"/>
          <w:szCs w:val="28"/>
          <w:lang w:val="kk-KZ"/>
        </w:rPr>
      </w:pPr>
      <w:r w:rsidRPr="00D971B5">
        <w:rPr>
          <w:sz w:val="28"/>
          <w:szCs w:val="28"/>
          <w:lang w:val="kk-KZ"/>
        </w:rPr>
        <w:t xml:space="preserve">3.1. </w:t>
      </w:r>
      <w:r>
        <w:rPr>
          <w:sz w:val="28"/>
          <w:szCs w:val="28"/>
          <w:lang w:val="kk-KZ"/>
        </w:rPr>
        <w:t>Байқау 4 бағыт бойынша ө</w:t>
      </w:r>
      <w:r w:rsidRPr="00EB415E">
        <w:rPr>
          <w:sz w:val="28"/>
          <w:szCs w:val="28"/>
          <w:lang w:val="kk-KZ"/>
        </w:rPr>
        <w:t>ткізіледі.</w:t>
      </w:r>
    </w:p>
    <w:p w14:paraId="64F25987" w14:textId="77777777" w:rsidR="001D00BB" w:rsidRDefault="001D00BB" w:rsidP="000153C9">
      <w:pPr>
        <w:tabs>
          <w:tab w:val="left" w:pos="142"/>
          <w:tab w:val="left" w:pos="567"/>
        </w:tabs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I бағыт -</w:t>
      </w:r>
      <w:r w:rsidRPr="00EB415E">
        <w:rPr>
          <w:b/>
          <w:sz w:val="28"/>
          <w:szCs w:val="28"/>
          <w:lang w:val="kk-KZ"/>
        </w:rPr>
        <w:t xml:space="preserve"> «Алдыма өлең жаз деп қағаз келген, Сөзімді сөйлеп бақтым мен де білген».</w:t>
      </w:r>
      <w:r>
        <w:rPr>
          <w:b/>
          <w:sz w:val="28"/>
          <w:szCs w:val="28"/>
          <w:lang w:val="kk-KZ"/>
        </w:rPr>
        <w:t xml:space="preserve"> </w:t>
      </w:r>
    </w:p>
    <w:p w14:paraId="40618382" w14:textId="77777777" w:rsidR="001D00BB" w:rsidRDefault="001D00BB" w:rsidP="000153C9">
      <w:pPr>
        <w:tabs>
          <w:tab w:val="left" w:pos="142"/>
          <w:tab w:val="left" w:pos="567"/>
        </w:tabs>
        <w:ind w:firstLine="567"/>
        <w:jc w:val="both"/>
        <w:rPr>
          <w:sz w:val="28"/>
          <w:szCs w:val="28"/>
          <w:lang w:val="kk-KZ"/>
        </w:rPr>
      </w:pPr>
      <w:r w:rsidRPr="00EB415E">
        <w:rPr>
          <w:sz w:val="28"/>
          <w:szCs w:val="28"/>
          <w:lang w:val="kk-KZ"/>
        </w:rPr>
        <w:lastRenderedPageBreak/>
        <w:t>Қатысушы ұсынылған тақырыптың (Мәшһүр-Жүсіптің шығармашылығынан)</w:t>
      </w:r>
      <w:r>
        <w:rPr>
          <w:sz w:val="28"/>
          <w:szCs w:val="28"/>
          <w:lang w:val="kk-KZ"/>
        </w:rPr>
        <w:t xml:space="preserve"> біріне </w:t>
      </w:r>
      <w:r w:rsidRPr="006E308B">
        <w:rPr>
          <w:b/>
          <w:sz w:val="28"/>
          <w:szCs w:val="28"/>
          <w:lang w:val="kk-KZ"/>
        </w:rPr>
        <w:t>өз шығармасын арнайды</w:t>
      </w:r>
      <w:r>
        <w:rPr>
          <w:sz w:val="28"/>
          <w:szCs w:val="28"/>
          <w:lang w:val="kk-KZ"/>
        </w:rPr>
        <w:t>. Өз өрнегі мен ойын ақын ойларына көркем сабақтастыра алуы, ө</w:t>
      </w:r>
      <w:r w:rsidRPr="00EB415E">
        <w:rPr>
          <w:sz w:val="28"/>
          <w:szCs w:val="28"/>
          <w:lang w:val="kk-KZ"/>
        </w:rPr>
        <w:t>леңдерін мән</w:t>
      </w:r>
      <w:r>
        <w:rPr>
          <w:sz w:val="28"/>
          <w:szCs w:val="28"/>
          <w:lang w:val="kk-KZ"/>
        </w:rPr>
        <w:t>ерлеп, көркем оқи білуі шарт. Бағалауда ө</w:t>
      </w:r>
      <w:r w:rsidRPr="00EB415E">
        <w:rPr>
          <w:sz w:val="28"/>
          <w:szCs w:val="28"/>
          <w:lang w:val="kk-KZ"/>
        </w:rPr>
        <w:t>леңнің идеяс</w:t>
      </w:r>
      <w:r>
        <w:rPr>
          <w:sz w:val="28"/>
          <w:szCs w:val="28"/>
          <w:lang w:val="kk-KZ"/>
        </w:rPr>
        <w:t>ы, ақын тақырыбымен үндестігі, өз өрнегі мен кө</w:t>
      </w:r>
      <w:r w:rsidR="00C67C1C">
        <w:rPr>
          <w:sz w:val="28"/>
          <w:szCs w:val="28"/>
          <w:lang w:val="kk-KZ"/>
        </w:rPr>
        <w:t>р</w:t>
      </w:r>
      <w:r w:rsidRPr="00EB415E">
        <w:rPr>
          <w:sz w:val="28"/>
          <w:szCs w:val="28"/>
          <w:lang w:val="kk-KZ"/>
        </w:rPr>
        <w:t>кемдік сипаттары негізге алынады</w:t>
      </w:r>
      <w:r>
        <w:rPr>
          <w:sz w:val="28"/>
          <w:szCs w:val="28"/>
          <w:lang w:val="kk-KZ"/>
        </w:rPr>
        <w:t>.</w:t>
      </w:r>
    </w:p>
    <w:p w14:paraId="77FEE88A" w14:textId="77777777" w:rsidR="001D00BB" w:rsidRPr="00EB415E" w:rsidRDefault="001D00BB" w:rsidP="000153C9">
      <w:pPr>
        <w:tabs>
          <w:tab w:val="left" w:pos="142"/>
          <w:tab w:val="left" w:pos="567"/>
        </w:tabs>
        <w:ind w:firstLine="567"/>
        <w:jc w:val="both"/>
        <w:rPr>
          <w:b/>
          <w:sz w:val="28"/>
          <w:szCs w:val="28"/>
          <w:lang w:val="kk-KZ"/>
        </w:rPr>
      </w:pPr>
      <w:r w:rsidRPr="00EB415E">
        <w:rPr>
          <w:b/>
          <w:sz w:val="28"/>
          <w:szCs w:val="28"/>
          <w:lang w:val="kk-KZ"/>
        </w:rPr>
        <w:t>II бағыт - «Бас болып өнер білсең, тіпті жақсы».</w:t>
      </w:r>
    </w:p>
    <w:p w14:paraId="092BFFEE" w14:textId="77777777" w:rsidR="001D00BB" w:rsidRDefault="001D00BB" w:rsidP="000153C9">
      <w:pPr>
        <w:tabs>
          <w:tab w:val="left" w:pos="142"/>
          <w:tab w:val="left" w:pos="567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Мәшһүр-Жүсіп Көпейұлының шығармаларындағы кө</w:t>
      </w:r>
      <w:r w:rsidRPr="00EB415E">
        <w:rPr>
          <w:sz w:val="28"/>
          <w:szCs w:val="28"/>
          <w:lang w:val="kk-KZ"/>
        </w:rPr>
        <w:t xml:space="preserve">ркем ой, талғам мен түсінік, ұлттық танымның ерекшеліктерін, адамзат, ұлт руханиятындағы мәнімен сабақтастыра отырып, ғылыми </w:t>
      </w:r>
      <w:r w:rsidRPr="006E308B">
        <w:rPr>
          <w:b/>
          <w:sz w:val="28"/>
          <w:szCs w:val="28"/>
          <w:lang w:val="kk-KZ"/>
        </w:rPr>
        <w:t>зерттеу жобасын қорғау</w:t>
      </w:r>
      <w:r>
        <w:rPr>
          <w:sz w:val="28"/>
          <w:szCs w:val="28"/>
          <w:lang w:val="kk-KZ"/>
        </w:rPr>
        <w:t>. Жоба шарттары: кө</w:t>
      </w:r>
      <w:r w:rsidRPr="00EB415E">
        <w:rPr>
          <w:sz w:val="28"/>
          <w:szCs w:val="28"/>
          <w:lang w:val="kk-KZ"/>
        </w:rPr>
        <w:t xml:space="preserve">лемі </w:t>
      </w:r>
      <w:r>
        <w:rPr>
          <w:sz w:val="28"/>
          <w:szCs w:val="28"/>
          <w:lang w:val="kk-KZ"/>
        </w:rPr>
        <w:t xml:space="preserve">            </w:t>
      </w:r>
      <w:r w:rsidRPr="00EB415E">
        <w:rPr>
          <w:sz w:val="28"/>
          <w:szCs w:val="28"/>
          <w:lang w:val="kk-KZ"/>
        </w:rPr>
        <w:t>20-25 бе</w:t>
      </w:r>
      <w:r>
        <w:rPr>
          <w:sz w:val="28"/>
          <w:szCs w:val="28"/>
          <w:lang w:val="kk-KZ"/>
        </w:rPr>
        <w:t>т болуы; тақырыптың нақтылығы, ө</w:t>
      </w:r>
      <w:r w:rsidRPr="00EB415E">
        <w:rPr>
          <w:sz w:val="28"/>
          <w:szCs w:val="28"/>
          <w:lang w:val="kk-KZ"/>
        </w:rPr>
        <w:t>зектілігінің белгіленуі, мақсат-міндеттердің дұрыс қойылуы; қажетті ғылыми</w:t>
      </w:r>
      <w:r>
        <w:rPr>
          <w:sz w:val="28"/>
          <w:szCs w:val="28"/>
          <w:lang w:val="kk-KZ"/>
        </w:rPr>
        <w:t>, кө</w:t>
      </w:r>
      <w:r w:rsidR="00C67C1C">
        <w:rPr>
          <w:sz w:val="28"/>
          <w:szCs w:val="28"/>
          <w:lang w:val="kk-KZ"/>
        </w:rPr>
        <w:t>ркем әдебиеттің, т.б. дерек кө</w:t>
      </w:r>
      <w:r w:rsidRPr="00EB415E">
        <w:rPr>
          <w:sz w:val="28"/>
          <w:szCs w:val="28"/>
          <w:lang w:val="kk-KZ"/>
        </w:rPr>
        <w:t xml:space="preserve">здерінің </w:t>
      </w:r>
      <w:r>
        <w:rPr>
          <w:sz w:val="28"/>
          <w:szCs w:val="28"/>
          <w:lang w:val="kk-KZ"/>
        </w:rPr>
        <w:t>жеткілікті болуы және зердеден ө</w:t>
      </w:r>
      <w:r w:rsidRPr="00EB415E">
        <w:rPr>
          <w:sz w:val="28"/>
          <w:szCs w:val="28"/>
          <w:lang w:val="kk-KZ"/>
        </w:rPr>
        <w:t>ткізілуі; тұжырымдардың ғылыми талдануы,</w:t>
      </w:r>
      <w:r>
        <w:rPr>
          <w:sz w:val="28"/>
          <w:szCs w:val="28"/>
          <w:lang w:val="kk-KZ"/>
        </w:rPr>
        <w:t xml:space="preserve"> әдіс-тәсілдерінің нақтылығы; бөлімдер мен тарауларға дұрыс бө</w:t>
      </w:r>
      <w:r w:rsidR="00C67C1C">
        <w:rPr>
          <w:sz w:val="28"/>
          <w:szCs w:val="28"/>
          <w:lang w:val="kk-KZ"/>
        </w:rPr>
        <w:t>лініп, әр бө</w:t>
      </w:r>
      <w:r w:rsidRPr="00EB415E">
        <w:rPr>
          <w:sz w:val="28"/>
          <w:szCs w:val="28"/>
          <w:lang w:val="kk-KZ"/>
        </w:rPr>
        <w:t>лім, тарау бойынша қорытынды жасалу</w:t>
      </w:r>
      <w:r w:rsidR="009B7FF4">
        <w:rPr>
          <w:sz w:val="28"/>
          <w:szCs w:val="28"/>
          <w:lang w:val="kk-KZ"/>
        </w:rPr>
        <w:t>ы; қорытындысының дұрыс жасалуы. Ғ</w:t>
      </w:r>
      <w:r w:rsidRPr="00EB415E">
        <w:rPr>
          <w:sz w:val="28"/>
          <w:szCs w:val="28"/>
          <w:lang w:val="kk-KZ"/>
        </w:rPr>
        <w:t>ылыми жұмысты қорғауға 5-7 минут уақыт беріледі.</w:t>
      </w:r>
    </w:p>
    <w:p w14:paraId="7806026F" w14:textId="77777777" w:rsidR="001D00BB" w:rsidRDefault="001D00BB" w:rsidP="000153C9">
      <w:pPr>
        <w:tabs>
          <w:tab w:val="left" w:pos="142"/>
          <w:tab w:val="left" w:pos="567"/>
        </w:tabs>
        <w:ind w:firstLine="567"/>
        <w:jc w:val="both"/>
        <w:rPr>
          <w:sz w:val="28"/>
          <w:szCs w:val="28"/>
          <w:lang w:val="kk-KZ"/>
        </w:rPr>
      </w:pPr>
      <w:r w:rsidRPr="006E308B">
        <w:rPr>
          <w:b/>
          <w:sz w:val="28"/>
          <w:szCs w:val="28"/>
          <w:lang w:val="kk-KZ"/>
        </w:rPr>
        <w:t>ІІІ бағыт – «Білімді зерек адам болам!» - десең, Қара өзіңді басқаның айнасымен».</w:t>
      </w:r>
      <w:r w:rsidRPr="00D971B5">
        <w:rPr>
          <w:sz w:val="28"/>
          <w:szCs w:val="28"/>
          <w:lang w:val="kk-KZ"/>
        </w:rPr>
        <w:t xml:space="preserve"> </w:t>
      </w:r>
    </w:p>
    <w:p w14:paraId="19984647" w14:textId="77777777" w:rsidR="001D00BB" w:rsidRDefault="001D00BB" w:rsidP="000153C9">
      <w:pPr>
        <w:tabs>
          <w:tab w:val="left" w:pos="142"/>
          <w:tab w:val="left" w:pos="567"/>
        </w:tabs>
        <w:ind w:firstLine="567"/>
        <w:jc w:val="both"/>
        <w:rPr>
          <w:sz w:val="28"/>
          <w:szCs w:val="28"/>
          <w:lang w:val="kk-KZ"/>
        </w:rPr>
      </w:pPr>
      <w:r w:rsidRPr="00EB415E">
        <w:rPr>
          <w:sz w:val="28"/>
          <w:szCs w:val="28"/>
          <w:lang w:val="kk-KZ"/>
        </w:rPr>
        <w:t xml:space="preserve">Ұлы баба шығармаларындағы ойларды кеңейтіп, ұлт тарихымен, ұлттық әдебиет мазмұнымен байланыстырып, </w:t>
      </w:r>
      <w:r w:rsidRPr="006E308B">
        <w:rPr>
          <w:b/>
          <w:sz w:val="28"/>
          <w:szCs w:val="28"/>
          <w:lang w:val="kk-KZ"/>
        </w:rPr>
        <w:t>эссе жазу.</w:t>
      </w:r>
      <w:r w:rsidRPr="00EB415E">
        <w:rPr>
          <w:sz w:val="28"/>
          <w:szCs w:val="28"/>
          <w:lang w:val="kk-KZ"/>
        </w:rPr>
        <w:t xml:space="preserve"> Эссе шарттар</w:t>
      </w:r>
      <w:r>
        <w:rPr>
          <w:sz w:val="28"/>
          <w:szCs w:val="28"/>
          <w:lang w:val="kk-KZ"/>
        </w:rPr>
        <w:t>ы: құрылымының нақтылығы,</w:t>
      </w:r>
      <w:r w:rsidRPr="00EB415E">
        <w:rPr>
          <w:sz w:val="28"/>
          <w:szCs w:val="28"/>
          <w:lang w:val="kk-KZ"/>
        </w:rPr>
        <w:t xml:space="preserve"> кіріспе мен нег</w:t>
      </w:r>
      <w:r>
        <w:rPr>
          <w:sz w:val="28"/>
          <w:szCs w:val="28"/>
          <w:lang w:val="kk-KZ"/>
        </w:rPr>
        <w:t>ізгі бөлімнің ара-жігін дұрыс бө</w:t>
      </w:r>
      <w:r w:rsidRPr="00EB415E">
        <w:rPr>
          <w:sz w:val="28"/>
          <w:szCs w:val="28"/>
          <w:lang w:val="kk-KZ"/>
        </w:rPr>
        <w:t>ліп, ой желісін тарату мен жүйелі баяндауда</w:t>
      </w:r>
      <w:r>
        <w:rPr>
          <w:sz w:val="28"/>
          <w:szCs w:val="28"/>
          <w:lang w:val="kk-KZ"/>
        </w:rPr>
        <w:t xml:space="preserve"> құрылымдық белгіні сақтай алуы,</w:t>
      </w:r>
      <w:r w:rsidRPr="00EB415E">
        <w:rPr>
          <w:sz w:val="28"/>
          <w:szCs w:val="28"/>
          <w:lang w:val="kk-KZ"/>
        </w:rPr>
        <w:t xml:space="preserve"> кіріспеде шығарма тақырыбы туралы әдебиеттегі ойлар мен пік</w:t>
      </w:r>
      <w:r>
        <w:rPr>
          <w:sz w:val="28"/>
          <w:szCs w:val="28"/>
          <w:lang w:val="kk-KZ"/>
        </w:rPr>
        <w:t>ірлер, қоғам үшін қажеттілігі, ө</w:t>
      </w:r>
      <w:r w:rsidRPr="00EB415E">
        <w:rPr>
          <w:sz w:val="28"/>
          <w:szCs w:val="28"/>
          <w:lang w:val="kk-KZ"/>
        </w:rPr>
        <w:t>мірді, ортаны тү</w:t>
      </w:r>
      <w:r>
        <w:rPr>
          <w:sz w:val="28"/>
          <w:szCs w:val="28"/>
          <w:lang w:val="kk-KZ"/>
        </w:rPr>
        <w:t>сінудегі мәні қамтылуы тиіс, негізгі бөлімде кө</w:t>
      </w:r>
      <w:r w:rsidRPr="00EB415E">
        <w:rPr>
          <w:sz w:val="28"/>
          <w:szCs w:val="28"/>
          <w:lang w:val="kk-KZ"/>
        </w:rPr>
        <w:t>терілген мәселелер, тақырыпты ашуға қажет деректер мен дәл</w:t>
      </w:r>
      <w:r>
        <w:rPr>
          <w:sz w:val="28"/>
          <w:szCs w:val="28"/>
          <w:lang w:val="kk-KZ"/>
        </w:rPr>
        <w:t>елдердің, жүйелі ойлардың болуы, қорытындыда негізгі бө</w:t>
      </w:r>
      <w:r w:rsidRPr="00EB415E">
        <w:rPr>
          <w:sz w:val="28"/>
          <w:szCs w:val="28"/>
          <w:lang w:val="kk-KZ"/>
        </w:rPr>
        <w:t>лімдегі алынған нәтижелер мен ойлардың түйіні, тақырыптың маңызы айтылу қажет. Эссе құрылымының шарттары жалпы үлгі ретінде ұсынылады.</w:t>
      </w:r>
    </w:p>
    <w:p w14:paraId="01CCBF47" w14:textId="77777777" w:rsidR="001D00BB" w:rsidRPr="00D971B5" w:rsidRDefault="001D00BB" w:rsidP="000153C9">
      <w:pPr>
        <w:tabs>
          <w:tab w:val="left" w:pos="142"/>
          <w:tab w:val="left" w:pos="567"/>
        </w:tabs>
        <w:ind w:firstLine="567"/>
        <w:jc w:val="both"/>
        <w:rPr>
          <w:sz w:val="28"/>
          <w:szCs w:val="28"/>
          <w:lang w:val="kk-KZ"/>
        </w:rPr>
      </w:pPr>
      <w:r w:rsidRPr="006E308B">
        <w:rPr>
          <w:b/>
          <w:sz w:val="28"/>
          <w:szCs w:val="28"/>
          <w:lang w:val="kk-KZ"/>
        </w:rPr>
        <w:t>IV бағыт – «Мәшһүр-Жүсіп шығармалары және «Ұлы даланың ұлы есімдері».</w:t>
      </w:r>
      <w:r w:rsidRPr="00D971B5">
        <w:rPr>
          <w:sz w:val="28"/>
          <w:szCs w:val="28"/>
          <w:lang w:val="kk-KZ"/>
        </w:rPr>
        <w:t xml:space="preserve"> </w:t>
      </w:r>
      <w:r w:rsidRPr="00EB415E">
        <w:rPr>
          <w:sz w:val="28"/>
          <w:szCs w:val="28"/>
          <w:lang w:val="kk-KZ"/>
        </w:rPr>
        <w:t xml:space="preserve">Ғұламаның фольклорлық жазбаларындағы ұлттың </w:t>
      </w:r>
      <w:r w:rsidRPr="006E308B">
        <w:rPr>
          <w:b/>
          <w:sz w:val="28"/>
          <w:szCs w:val="28"/>
          <w:lang w:val="kk-KZ"/>
        </w:rPr>
        <w:t>ұлы тұлғаларын сипаттау</w:t>
      </w:r>
      <w:r w:rsidRPr="00EB415E">
        <w:rPr>
          <w:sz w:val="28"/>
          <w:szCs w:val="28"/>
          <w:lang w:val="kk-KZ"/>
        </w:rPr>
        <w:t xml:space="preserve">. «Хандар мен ел билеушілер», «Батырлар», «Әнші-ақындар», «Бақсы және тылсым күш иелері» жіктеулерінің </w:t>
      </w:r>
      <w:r w:rsidRPr="005C7F02">
        <w:rPr>
          <w:b/>
          <w:sz w:val="28"/>
          <w:szCs w:val="28"/>
          <w:lang w:val="kk-KZ"/>
        </w:rPr>
        <w:t>бірін қорғау</w:t>
      </w:r>
      <w:r w:rsidRPr="00EB415E">
        <w:rPr>
          <w:sz w:val="28"/>
          <w:szCs w:val="28"/>
          <w:lang w:val="kk-KZ"/>
        </w:rPr>
        <w:t>. Тұлға туралы қандай деректер келтіреді, қандай оқиға арқылы кейіпкерді ашады, оның қандай немесе неше нұсқасы бар т.б. мәліметтерді жинақтап талдауы шарт. Кейіпкерлер галереясын талдай білумен бірге топтау, ерекшеліктері</w:t>
      </w:r>
      <w:r>
        <w:rPr>
          <w:sz w:val="28"/>
          <w:szCs w:val="28"/>
          <w:lang w:val="kk-KZ"/>
        </w:rPr>
        <w:t>н тану талап етіледі. Қатысушы ө</w:t>
      </w:r>
      <w:r w:rsidRPr="00EB415E">
        <w:rPr>
          <w:sz w:val="28"/>
          <w:szCs w:val="28"/>
          <w:lang w:val="kk-KZ"/>
        </w:rPr>
        <w:t xml:space="preserve">зі таңдап алған кейіпкерлер туралы толық мәліметтерді жеткізе білуі қажет. Қорғау кезінде шығармашылық қабілет және талдау мен деректерді жүйелеу, тарихи-әдеби, рухани мәнін аша білуі шарт. </w:t>
      </w:r>
      <w:r w:rsidRPr="005C7F02">
        <w:rPr>
          <w:sz w:val="28"/>
          <w:szCs w:val="28"/>
          <w:lang w:val="kk-KZ"/>
        </w:rPr>
        <w:t xml:space="preserve">Қандай жанр және тәсіл арқылы қорғау қатысушылардың </w:t>
      </w:r>
      <w:r>
        <w:rPr>
          <w:sz w:val="28"/>
          <w:szCs w:val="28"/>
          <w:lang w:val="kk-KZ"/>
        </w:rPr>
        <w:t>ө</w:t>
      </w:r>
      <w:r w:rsidRPr="005C7F02">
        <w:rPr>
          <w:sz w:val="28"/>
          <w:szCs w:val="28"/>
          <w:lang w:val="kk-KZ"/>
        </w:rPr>
        <w:t>з еркінде.</w:t>
      </w:r>
    </w:p>
    <w:p w14:paraId="26D2C416" w14:textId="77777777" w:rsidR="001D00BB" w:rsidRPr="005C7F02" w:rsidRDefault="001D00BB" w:rsidP="000153C9">
      <w:pPr>
        <w:tabs>
          <w:tab w:val="left" w:pos="-142"/>
          <w:tab w:val="left" w:pos="142"/>
          <w:tab w:val="left" w:pos="284"/>
          <w:tab w:val="left" w:pos="567"/>
        </w:tabs>
        <w:ind w:firstLine="567"/>
        <w:jc w:val="both"/>
        <w:rPr>
          <w:sz w:val="28"/>
          <w:szCs w:val="28"/>
          <w:lang w:val="kk-KZ"/>
        </w:rPr>
      </w:pPr>
      <w:r w:rsidRPr="005C7F02">
        <w:rPr>
          <w:sz w:val="28"/>
          <w:szCs w:val="28"/>
          <w:lang w:val="kk-KZ"/>
        </w:rPr>
        <w:t xml:space="preserve">3.3. </w:t>
      </w:r>
      <w:r w:rsidRPr="00EB415E">
        <w:rPr>
          <w:sz w:val="28"/>
          <w:szCs w:val="28"/>
          <w:lang w:val="kk-KZ"/>
        </w:rPr>
        <w:t>Мәшһүр-Жүсіп оқулары</w:t>
      </w:r>
      <w:r>
        <w:rPr>
          <w:sz w:val="28"/>
          <w:szCs w:val="28"/>
          <w:lang w:val="kk-KZ"/>
        </w:rPr>
        <w:t xml:space="preserve"> </w:t>
      </w:r>
      <w:r w:rsidRPr="005C7F02">
        <w:rPr>
          <w:sz w:val="28"/>
          <w:szCs w:val="28"/>
          <w:lang w:val="kk-KZ"/>
        </w:rPr>
        <w:t>3 кезеңде өткізіледі:</w:t>
      </w:r>
    </w:p>
    <w:p w14:paraId="7EB949CC" w14:textId="77777777" w:rsidR="001D00BB" w:rsidRPr="005C7F02" w:rsidRDefault="001D00BB" w:rsidP="000153C9">
      <w:pPr>
        <w:tabs>
          <w:tab w:val="left" w:pos="-142"/>
          <w:tab w:val="left" w:pos="142"/>
          <w:tab w:val="left" w:pos="284"/>
          <w:tab w:val="left" w:pos="567"/>
        </w:tabs>
        <w:ind w:firstLine="567"/>
        <w:jc w:val="both"/>
        <w:rPr>
          <w:sz w:val="28"/>
          <w:szCs w:val="28"/>
          <w:lang w:val="kk-KZ"/>
        </w:rPr>
      </w:pPr>
      <w:r w:rsidRPr="005C7F02">
        <w:rPr>
          <w:sz w:val="28"/>
          <w:szCs w:val="28"/>
          <w:lang w:val="kk-KZ"/>
        </w:rPr>
        <w:t>1 кезең - аудандық, қалалық;</w:t>
      </w:r>
    </w:p>
    <w:p w14:paraId="255104BB" w14:textId="77777777" w:rsidR="001D00BB" w:rsidRPr="005C7F02" w:rsidRDefault="001D00BB" w:rsidP="000153C9">
      <w:pPr>
        <w:tabs>
          <w:tab w:val="left" w:pos="-142"/>
          <w:tab w:val="left" w:pos="142"/>
          <w:tab w:val="left" w:pos="284"/>
          <w:tab w:val="left" w:pos="567"/>
        </w:tabs>
        <w:ind w:firstLine="567"/>
        <w:jc w:val="both"/>
        <w:rPr>
          <w:sz w:val="28"/>
          <w:szCs w:val="28"/>
          <w:lang w:val="kk-KZ"/>
        </w:rPr>
      </w:pPr>
      <w:r w:rsidRPr="005C7F02">
        <w:rPr>
          <w:sz w:val="28"/>
          <w:szCs w:val="28"/>
          <w:lang w:val="kk-KZ"/>
        </w:rPr>
        <w:t>2 кезең - облыстық;</w:t>
      </w:r>
    </w:p>
    <w:p w14:paraId="302F49E2" w14:textId="77777777" w:rsidR="001D00BB" w:rsidRPr="00D971B5" w:rsidRDefault="001D00BB" w:rsidP="000153C9">
      <w:pPr>
        <w:tabs>
          <w:tab w:val="left" w:pos="-142"/>
          <w:tab w:val="left" w:pos="142"/>
          <w:tab w:val="left" w:pos="284"/>
          <w:tab w:val="left" w:pos="567"/>
        </w:tabs>
        <w:ind w:firstLine="567"/>
        <w:jc w:val="both"/>
        <w:rPr>
          <w:b/>
          <w:sz w:val="28"/>
          <w:szCs w:val="28"/>
        </w:rPr>
      </w:pPr>
      <w:r w:rsidRPr="00D971B5">
        <w:rPr>
          <w:sz w:val="28"/>
          <w:szCs w:val="28"/>
        </w:rPr>
        <w:t xml:space="preserve">3 </w:t>
      </w:r>
      <w:proofErr w:type="spellStart"/>
      <w:r w:rsidRPr="00D971B5">
        <w:rPr>
          <w:sz w:val="28"/>
          <w:szCs w:val="28"/>
        </w:rPr>
        <w:t>кезең</w:t>
      </w:r>
      <w:proofErr w:type="spellEnd"/>
      <w:r w:rsidRPr="00D971B5">
        <w:rPr>
          <w:sz w:val="28"/>
          <w:szCs w:val="28"/>
        </w:rPr>
        <w:t xml:space="preserve"> - </w:t>
      </w:r>
      <w:proofErr w:type="spellStart"/>
      <w:r w:rsidRPr="00D971B5">
        <w:rPr>
          <w:sz w:val="28"/>
          <w:szCs w:val="28"/>
        </w:rPr>
        <w:t>республикалық</w:t>
      </w:r>
      <w:proofErr w:type="spellEnd"/>
      <w:r w:rsidRPr="00D971B5">
        <w:rPr>
          <w:sz w:val="28"/>
          <w:szCs w:val="28"/>
        </w:rPr>
        <w:t xml:space="preserve"> </w:t>
      </w:r>
      <w:r w:rsidR="00C67C1C">
        <w:rPr>
          <w:b/>
          <w:sz w:val="28"/>
          <w:szCs w:val="28"/>
        </w:rPr>
        <w:t>(</w:t>
      </w:r>
      <w:proofErr w:type="spellStart"/>
      <w:r w:rsidR="00C67C1C">
        <w:rPr>
          <w:b/>
          <w:sz w:val="28"/>
          <w:szCs w:val="28"/>
        </w:rPr>
        <w:t>а.ж</w:t>
      </w:r>
      <w:proofErr w:type="spellEnd"/>
      <w:r w:rsidR="00C67C1C">
        <w:rPr>
          <w:b/>
          <w:sz w:val="28"/>
          <w:szCs w:val="28"/>
        </w:rPr>
        <w:t xml:space="preserve">. </w:t>
      </w:r>
      <w:r w:rsidR="00A12154">
        <w:rPr>
          <w:b/>
          <w:sz w:val="28"/>
          <w:szCs w:val="28"/>
          <w:lang w:val="kk-KZ"/>
        </w:rPr>
        <w:t>мамыры</w:t>
      </w:r>
      <w:r w:rsidRPr="00D971B5">
        <w:rPr>
          <w:b/>
          <w:sz w:val="28"/>
          <w:szCs w:val="28"/>
        </w:rPr>
        <w:t>).</w:t>
      </w:r>
    </w:p>
    <w:p w14:paraId="213235AD" w14:textId="77777777" w:rsidR="001D00BB" w:rsidRPr="00D971B5" w:rsidRDefault="001D00BB" w:rsidP="000153C9">
      <w:pPr>
        <w:tabs>
          <w:tab w:val="left" w:pos="-142"/>
          <w:tab w:val="left" w:pos="142"/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proofErr w:type="spellStart"/>
      <w:r w:rsidRPr="00D971B5">
        <w:rPr>
          <w:sz w:val="28"/>
          <w:szCs w:val="28"/>
        </w:rPr>
        <w:t>Облыстық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кезеңнен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әр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бағыт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бойынша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бірінші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орын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алған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оқушылар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байқаудың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республикалық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кезеңіне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қатысады</w:t>
      </w:r>
      <w:proofErr w:type="spellEnd"/>
      <w:r w:rsidRPr="00D971B5">
        <w:rPr>
          <w:sz w:val="28"/>
          <w:szCs w:val="28"/>
        </w:rPr>
        <w:t>.</w:t>
      </w:r>
    </w:p>
    <w:p w14:paraId="1E41E7C5" w14:textId="77777777" w:rsidR="001D00BB" w:rsidRPr="00D971B5" w:rsidRDefault="001D00BB" w:rsidP="000153C9">
      <w:pPr>
        <w:tabs>
          <w:tab w:val="left" w:pos="-142"/>
          <w:tab w:val="left" w:pos="142"/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D971B5">
        <w:rPr>
          <w:sz w:val="28"/>
          <w:szCs w:val="28"/>
        </w:rPr>
        <w:t xml:space="preserve">3.4. </w:t>
      </w:r>
      <w:r w:rsidRPr="00EB415E">
        <w:rPr>
          <w:sz w:val="28"/>
          <w:szCs w:val="28"/>
          <w:lang w:val="kk-KZ"/>
        </w:rPr>
        <w:t>Мәшһүр-Жүсіп оқулары</w:t>
      </w:r>
      <w:r>
        <w:rPr>
          <w:sz w:val="28"/>
          <w:szCs w:val="28"/>
          <w:lang w:val="kk-KZ"/>
        </w:rPr>
        <w:t xml:space="preserve">ның </w:t>
      </w:r>
      <w:proofErr w:type="spellStart"/>
      <w:r w:rsidRPr="00D971B5">
        <w:rPr>
          <w:sz w:val="28"/>
          <w:szCs w:val="28"/>
        </w:rPr>
        <w:t>өткізу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барысын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қадағалау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және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ұйымдастыру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жұмысының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дайындығын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іске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асыру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үшін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облыстық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ұйымдастыру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комитеті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құрылады</w:t>
      </w:r>
      <w:proofErr w:type="spellEnd"/>
      <w:r w:rsidRPr="00D971B5">
        <w:rPr>
          <w:sz w:val="28"/>
          <w:szCs w:val="28"/>
        </w:rPr>
        <w:t>.</w:t>
      </w:r>
    </w:p>
    <w:p w14:paraId="616533B3" w14:textId="77777777" w:rsidR="001D00BB" w:rsidRPr="00D971B5" w:rsidRDefault="001D00BB" w:rsidP="00C67C1C">
      <w:pPr>
        <w:tabs>
          <w:tab w:val="left" w:pos="-142"/>
          <w:tab w:val="left" w:pos="142"/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D971B5">
        <w:rPr>
          <w:sz w:val="28"/>
          <w:szCs w:val="28"/>
        </w:rPr>
        <w:t xml:space="preserve">3.5. </w:t>
      </w:r>
      <w:proofErr w:type="spellStart"/>
      <w:r w:rsidRPr="00D971B5">
        <w:rPr>
          <w:sz w:val="28"/>
          <w:szCs w:val="28"/>
        </w:rPr>
        <w:t>Ұйымдастыру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комитеті</w:t>
      </w:r>
      <w:proofErr w:type="spellEnd"/>
      <w:r w:rsidRPr="00D971B5">
        <w:rPr>
          <w:sz w:val="28"/>
          <w:szCs w:val="28"/>
        </w:rPr>
        <w:t xml:space="preserve"> </w:t>
      </w:r>
      <w:r w:rsidRPr="00EB415E">
        <w:rPr>
          <w:sz w:val="28"/>
          <w:szCs w:val="28"/>
          <w:lang w:val="kk-KZ"/>
        </w:rPr>
        <w:t>Мәшһүр-Жүсіп оқулары</w:t>
      </w:r>
      <w:r>
        <w:rPr>
          <w:sz w:val="28"/>
          <w:szCs w:val="28"/>
          <w:lang w:val="kk-KZ"/>
        </w:rPr>
        <w:t xml:space="preserve">ның </w:t>
      </w:r>
      <w:proofErr w:type="spellStart"/>
      <w:r w:rsidRPr="00D971B5">
        <w:rPr>
          <w:sz w:val="28"/>
          <w:szCs w:val="28"/>
        </w:rPr>
        <w:t>қорытынды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кезеңінің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lastRenderedPageBreak/>
        <w:t>өткізілу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орнын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белгілеп</w:t>
      </w:r>
      <w:proofErr w:type="spellEnd"/>
      <w:r w:rsidRPr="00D971B5">
        <w:rPr>
          <w:sz w:val="28"/>
          <w:szCs w:val="28"/>
        </w:rPr>
        <w:t xml:space="preserve">, </w:t>
      </w:r>
      <w:proofErr w:type="spellStart"/>
      <w:r w:rsidRPr="00D971B5">
        <w:rPr>
          <w:sz w:val="28"/>
          <w:szCs w:val="28"/>
        </w:rPr>
        <w:t>дайындық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жұмыстарын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жүргізуде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тікелей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басшылық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етеді</w:t>
      </w:r>
      <w:proofErr w:type="spellEnd"/>
      <w:r w:rsidRPr="00D971B5">
        <w:rPr>
          <w:sz w:val="28"/>
          <w:szCs w:val="28"/>
        </w:rPr>
        <w:t xml:space="preserve">, </w:t>
      </w:r>
      <w:proofErr w:type="spellStart"/>
      <w:r w:rsidRPr="00D971B5">
        <w:rPr>
          <w:sz w:val="28"/>
          <w:szCs w:val="28"/>
        </w:rPr>
        <w:t>қазылар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алқасының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құрамын</w:t>
      </w:r>
      <w:proofErr w:type="spellEnd"/>
      <w:r w:rsidRPr="00D971B5">
        <w:rPr>
          <w:sz w:val="28"/>
          <w:szCs w:val="28"/>
        </w:rPr>
        <w:t xml:space="preserve">, </w:t>
      </w:r>
      <w:proofErr w:type="spellStart"/>
      <w:r w:rsidRPr="00D971B5">
        <w:rPr>
          <w:sz w:val="28"/>
          <w:szCs w:val="28"/>
        </w:rPr>
        <w:t>іс</w:t>
      </w:r>
      <w:proofErr w:type="spellEnd"/>
      <w:r w:rsidR="00C67C1C">
        <w:rPr>
          <w:sz w:val="28"/>
          <w:szCs w:val="28"/>
          <w:lang w:val="kk-KZ"/>
        </w:rPr>
        <w:t>-</w:t>
      </w:r>
      <w:proofErr w:type="spellStart"/>
      <w:r w:rsidRPr="00D971B5">
        <w:rPr>
          <w:sz w:val="28"/>
          <w:szCs w:val="28"/>
        </w:rPr>
        <w:t>шараның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өткізу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бағдарламасын</w:t>
      </w:r>
      <w:proofErr w:type="spellEnd"/>
      <w:r w:rsidRPr="00D971B5">
        <w:rPr>
          <w:sz w:val="28"/>
          <w:szCs w:val="28"/>
        </w:rPr>
        <w:t xml:space="preserve">, </w:t>
      </w:r>
      <w:proofErr w:type="spellStart"/>
      <w:r w:rsidRPr="00D971B5">
        <w:rPr>
          <w:sz w:val="28"/>
          <w:szCs w:val="28"/>
        </w:rPr>
        <w:t>қатысушылардың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тізімін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бекітіп</w:t>
      </w:r>
      <w:proofErr w:type="spellEnd"/>
      <w:r w:rsidRPr="00D971B5">
        <w:rPr>
          <w:sz w:val="28"/>
          <w:szCs w:val="28"/>
        </w:rPr>
        <w:t xml:space="preserve">, </w:t>
      </w:r>
      <w:proofErr w:type="spellStart"/>
      <w:r w:rsidRPr="00D971B5">
        <w:rPr>
          <w:sz w:val="28"/>
          <w:szCs w:val="28"/>
        </w:rPr>
        <w:t>жеңімпаздарды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марапаттайды</w:t>
      </w:r>
      <w:proofErr w:type="spellEnd"/>
      <w:r w:rsidRPr="00D971B5">
        <w:rPr>
          <w:sz w:val="28"/>
          <w:szCs w:val="28"/>
        </w:rPr>
        <w:t>.</w:t>
      </w:r>
    </w:p>
    <w:p w14:paraId="027D50A5" w14:textId="77777777" w:rsidR="001D00BB" w:rsidRPr="00D971B5" w:rsidRDefault="001D00BB" w:rsidP="000153C9">
      <w:pPr>
        <w:tabs>
          <w:tab w:val="left" w:pos="-142"/>
          <w:tab w:val="left" w:pos="142"/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D971B5">
        <w:rPr>
          <w:sz w:val="28"/>
          <w:szCs w:val="28"/>
        </w:rPr>
        <w:t xml:space="preserve">3.6. </w:t>
      </w:r>
      <w:proofErr w:type="spellStart"/>
      <w:r w:rsidRPr="00D971B5">
        <w:rPr>
          <w:sz w:val="28"/>
          <w:szCs w:val="28"/>
        </w:rPr>
        <w:t>Қазылар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алқасының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құрамы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жоғарғы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оқу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орнының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ғалымдарынан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және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аға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оқытушыларынан</w:t>
      </w:r>
      <w:proofErr w:type="spellEnd"/>
      <w:r w:rsidRPr="00D971B5">
        <w:rPr>
          <w:sz w:val="28"/>
          <w:szCs w:val="28"/>
        </w:rPr>
        <w:t xml:space="preserve">, </w:t>
      </w:r>
      <w:proofErr w:type="spellStart"/>
      <w:r w:rsidRPr="00D971B5">
        <w:rPr>
          <w:sz w:val="28"/>
          <w:szCs w:val="28"/>
        </w:rPr>
        <w:t>облыстық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орталықтардың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қызметкерлерінен</w:t>
      </w:r>
      <w:proofErr w:type="spellEnd"/>
      <w:r w:rsidRPr="00D971B5">
        <w:rPr>
          <w:sz w:val="28"/>
          <w:szCs w:val="28"/>
        </w:rPr>
        <w:t xml:space="preserve">, </w:t>
      </w:r>
      <w:proofErr w:type="spellStart"/>
      <w:r w:rsidRPr="00D971B5">
        <w:rPr>
          <w:sz w:val="28"/>
          <w:szCs w:val="28"/>
        </w:rPr>
        <w:t>жазушы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журналистерден</w:t>
      </w:r>
      <w:proofErr w:type="spellEnd"/>
      <w:r w:rsidRPr="00D971B5">
        <w:rPr>
          <w:sz w:val="28"/>
          <w:szCs w:val="28"/>
        </w:rPr>
        <w:t xml:space="preserve"> </w:t>
      </w:r>
      <w:proofErr w:type="spellStart"/>
      <w:r w:rsidRPr="00D971B5">
        <w:rPr>
          <w:sz w:val="28"/>
          <w:szCs w:val="28"/>
        </w:rPr>
        <w:t>тұрады</w:t>
      </w:r>
      <w:proofErr w:type="spellEnd"/>
      <w:r w:rsidRPr="00D971B5">
        <w:rPr>
          <w:sz w:val="28"/>
          <w:szCs w:val="28"/>
        </w:rPr>
        <w:t>.</w:t>
      </w:r>
    </w:p>
    <w:p w14:paraId="1C8B6BA9" w14:textId="77777777" w:rsidR="001D00BB" w:rsidRPr="00D971B5" w:rsidRDefault="001D00BB" w:rsidP="000153C9">
      <w:pPr>
        <w:pStyle w:val="a5"/>
        <w:tabs>
          <w:tab w:val="left" w:pos="142"/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971B5">
        <w:rPr>
          <w:rFonts w:ascii="Times New Roman" w:eastAsia="Times New Roman" w:hAnsi="Times New Roman"/>
          <w:sz w:val="28"/>
          <w:szCs w:val="28"/>
          <w:lang w:val="kk-KZ" w:eastAsia="ru-RU"/>
        </w:rPr>
        <w:t>3.7. Қазылар алқасы:</w:t>
      </w:r>
    </w:p>
    <w:p w14:paraId="2BAE0232" w14:textId="77777777" w:rsidR="001D00BB" w:rsidRPr="00D971B5" w:rsidRDefault="001D00BB" w:rsidP="000153C9">
      <w:pPr>
        <w:pStyle w:val="a5"/>
        <w:tabs>
          <w:tab w:val="left" w:pos="142"/>
          <w:tab w:val="left" w:pos="56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971B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3.7.1. Қатысушыларды білімі мен өнерін бағалаудың өлшемдерін бекітеді, талдау жасайды және </w:t>
      </w:r>
      <w:r w:rsidRPr="00D971B5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10 балдық</w:t>
      </w:r>
      <w:r w:rsidRPr="00D971B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жүйемен бағалайды;</w:t>
      </w:r>
    </w:p>
    <w:p w14:paraId="4D9713CD" w14:textId="77777777" w:rsidR="001D00BB" w:rsidRPr="00D971B5" w:rsidRDefault="001D00BB" w:rsidP="000153C9">
      <w:pPr>
        <w:pStyle w:val="a5"/>
        <w:tabs>
          <w:tab w:val="left" w:pos="142"/>
          <w:tab w:val="left" w:pos="56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971B5">
        <w:rPr>
          <w:rFonts w:ascii="Times New Roman" w:eastAsia="Times New Roman" w:hAnsi="Times New Roman"/>
          <w:sz w:val="28"/>
          <w:szCs w:val="28"/>
          <w:lang w:val="kk-KZ" w:eastAsia="ru-RU"/>
        </w:rPr>
        <w:t>3.7.2. Қатысушылардың білімі мен өнерін бағалаудағы даулы мәселелерді талқылайды және қажет болған жағдайда тиісті түзетулер енгізеді;</w:t>
      </w:r>
    </w:p>
    <w:p w14:paraId="37DF7EEF" w14:textId="77777777" w:rsidR="001D00BB" w:rsidRPr="00D971B5" w:rsidRDefault="009B32D7" w:rsidP="000153C9">
      <w:pPr>
        <w:pStyle w:val="a5"/>
        <w:tabs>
          <w:tab w:val="left" w:pos="142"/>
          <w:tab w:val="left" w:pos="56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3.7.3. Жеңімпаздарды </w:t>
      </w:r>
      <w:r w:rsidR="001D00BB" w:rsidRPr="00D971B5">
        <w:rPr>
          <w:rFonts w:ascii="Times New Roman" w:eastAsia="Times New Roman" w:hAnsi="Times New Roman"/>
          <w:sz w:val="28"/>
          <w:szCs w:val="28"/>
          <w:lang w:val="kk-KZ" w:eastAsia="ru-RU"/>
        </w:rPr>
        <w:t>анықтайды және жүлделі орындарды бөледі.</w:t>
      </w:r>
    </w:p>
    <w:p w14:paraId="14155A0A" w14:textId="77777777" w:rsidR="001D00BB" w:rsidRPr="00281ACA" w:rsidRDefault="001D00BB" w:rsidP="000153C9">
      <w:pPr>
        <w:tabs>
          <w:tab w:val="left" w:pos="142"/>
          <w:tab w:val="left" w:pos="567"/>
        </w:tabs>
        <w:ind w:firstLine="567"/>
        <w:jc w:val="both"/>
        <w:rPr>
          <w:color w:val="000000"/>
          <w:sz w:val="28"/>
          <w:lang w:val="kk-KZ"/>
        </w:rPr>
      </w:pPr>
      <w:r>
        <w:rPr>
          <w:sz w:val="28"/>
          <w:szCs w:val="28"/>
          <w:lang w:val="kk-KZ"/>
        </w:rPr>
        <w:t xml:space="preserve">3.8. </w:t>
      </w:r>
      <w:r w:rsidRPr="00EB415E">
        <w:rPr>
          <w:sz w:val="28"/>
          <w:szCs w:val="28"/>
          <w:lang w:val="kk-KZ"/>
        </w:rPr>
        <w:t>Мәшһүр-Жүсіп</w:t>
      </w:r>
      <w:r w:rsidRPr="00281ACA">
        <w:rPr>
          <w:sz w:val="28"/>
          <w:szCs w:val="28"/>
          <w:lang w:val="kk-KZ"/>
        </w:rPr>
        <w:t xml:space="preserve"> оқуларының облыстық кезеңі </w:t>
      </w:r>
      <w:r w:rsidR="009B32D7">
        <w:rPr>
          <w:b/>
          <w:sz w:val="28"/>
          <w:szCs w:val="28"/>
          <w:lang w:val="kk-KZ"/>
        </w:rPr>
        <w:t>2024</w:t>
      </w:r>
      <w:r w:rsidRPr="00281ACA">
        <w:rPr>
          <w:b/>
          <w:sz w:val="28"/>
          <w:szCs w:val="28"/>
          <w:lang w:val="kk-KZ"/>
        </w:rPr>
        <w:t xml:space="preserve"> жылдың </w:t>
      </w:r>
      <w:r w:rsidR="001D613F">
        <w:rPr>
          <w:b/>
          <w:sz w:val="28"/>
          <w:szCs w:val="28"/>
          <w:lang w:val="kk-KZ"/>
        </w:rPr>
        <w:t>21</w:t>
      </w:r>
      <w:r w:rsidR="009B32D7">
        <w:rPr>
          <w:b/>
          <w:sz w:val="28"/>
          <w:szCs w:val="28"/>
          <w:lang w:val="kk-KZ"/>
        </w:rPr>
        <w:t xml:space="preserve"> ақпа</w:t>
      </w:r>
      <w:r w:rsidR="00C67C1C">
        <w:rPr>
          <w:b/>
          <w:sz w:val="28"/>
          <w:szCs w:val="28"/>
          <w:lang w:val="kk-KZ"/>
        </w:rPr>
        <w:t>н</w:t>
      </w:r>
      <w:r w:rsidR="009B32D7">
        <w:rPr>
          <w:b/>
          <w:sz w:val="28"/>
          <w:szCs w:val="28"/>
          <w:lang w:val="kk-KZ"/>
        </w:rPr>
        <w:t>ында</w:t>
      </w:r>
      <w:r w:rsidR="00736CA7">
        <w:rPr>
          <w:sz w:val="28"/>
          <w:szCs w:val="28"/>
          <w:lang w:val="kk-KZ"/>
        </w:rPr>
        <w:t xml:space="preserve"> Өскемен қаласында</w:t>
      </w:r>
      <w:r w:rsidRPr="00281ACA">
        <w:rPr>
          <w:sz w:val="28"/>
          <w:szCs w:val="28"/>
          <w:lang w:val="kk-KZ"/>
        </w:rPr>
        <w:t xml:space="preserve"> </w:t>
      </w:r>
      <w:r w:rsidR="00CA3178" w:rsidRPr="00CA3178">
        <w:rPr>
          <w:color w:val="000000"/>
          <w:sz w:val="28"/>
          <w:szCs w:val="28"/>
          <w:shd w:val="clear" w:color="auto" w:fill="FFFFFF"/>
          <w:lang w:val="kk-KZ"/>
        </w:rPr>
        <w:t>Оқушылар шығармашылық сарайында</w:t>
      </w:r>
      <w:r w:rsidR="00AA0ACD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CA3178">
        <w:rPr>
          <w:color w:val="000000"/>
          <w:sz w:val="28"/>
          <w:szCs w:val="28"/>
          <w:shd w:val="clear" w:color="auto" w:fill="FFFFFF"/>
          <w:lang w:val="kk-KZ"/>
        </w:rPr>
        <w:t>(А. Чехова көшесі, 63 үй)</w:t>
      </w:r>
      <w:r w:rsidR="00CA3178" w:rsidRPr="00CA3178">
        <w:rPr>
          <w:sz w:val="28"/>
          <w:szCs w:val="28"/>
          <w:lang w:val="kk-KZ"/>
        </w:rPr>
        <w:t xml:space="preserve"> </w:t>
      </w:r>
      <w:r w:rsidRPr="00281ACA">
        <w:rPr>
          <w:sz w:val="28"/>
          <w:szCs w:val="28"/>
          <w:lang w:val="kk-KZ"/>
        </w:rPr>
        <w:t xml:space="preserve">өткізіледі. Облыстық кезеңге қатысу үшін сұранысты ұйымдастыру комитетіне </w:t>
      </w:r>
      <w:r w:rsidR="009B32D7">
        <w:rPr>
          <w:b/>
          <w:sz w:val="28"/>
          <w:szCs w:val="28"/>
          <w:lang w:val="kk-KZ"/>
        </w:rPr>
        <w:t>2024</w:t>
      </w:r>
      <w:r w:rsidRPr="00281ACA">
        <w:rPr>
          <w:b/>
          <w:sz w:val="28"/>
          <w:szCs w:val="28"/>
          <w:lang w:val="kk-KZ"/>
        </w:rPr>
        <w:t xml:space="preserve"> жылдың </w:t>
      </w:r>
      <w:r w:rsidR="0010073B">
        <w:rPr>
          <w:b/>
          <w:sz w:val="28"/>
          <w:szCs w:val="28"/>
          <w:lang w:val="kk-KZ"/>
        </w:rPr>
        <w:t>15</w:t>
      </w:r>
      <w:r w:rsidR="009B32D7">
        <w:rPr>
          <w:b/>
          <w:sz w:val="28"/>
          <w:szCs w:val="28"/>
          <w:lang w:val="kk-KZ"/>
        </w:rPr>
        <w:t xml:space="preserve"> ақпанына</w:t>
      </w:r>
      <w:r w:rsidRPr="00281ACA">
        <w:rPr>
          <w:b/>
          <w:sz w:val="28"/>
          <w:szCs w:val="28"/>
          <w:lang w:val="kk-KZ"/>
        </w:rPr>
        <w:t xml:space="preserve"> дейін</w:t>
      </w:r>
      <w:r w:rsidRPr="00281ACA">
        <w:rPr>
          <w:sz w:val="28"/>
          <w:szCs w:val="28"/>
          <w:lang w:val="kk-KZ"/>
        </w:rPr>
        <w:t xml:space="preserve"> </w:t>
      </w:r>
      <w:r w:rsidR="00024EA6">
        <w:fldChar w:fldCharType="begin"/>
      </w:r>
      <w:r w:rsidR="00024EA6" w:rsidRPr="00024EA6">
        <w:rPr>
          <w:lang w:val="kk-KZ"/>
        </w:rPr>
        <w:instrText>HYPERLINK "mailto:konkurs.vko@mail.ru"</w:instrText>
      </w:r>
      <w:r w:rsidR="00024EA6">
        <w:fldChar w:fldCharType="separate"/>
      </w:r>
      <w:r w:rsidR="00937A3D" w:rsidRPr="00C607C3">
        <w:rPr>
          <w:rStyle w:val="a7"/>
          <w:b/>
          <w:color w:val="000000" w:themeColor="text1"/>
          <w:sz w:val="28"/>
          <w:szCs w:val="28"/>
          <w:lang w:val="kk-KZ"/>
        </w:rPr>
        <w:t>konkurs.vko@mail.ru</w:t>
      </w:r>
      <w:r w:rsidR="00024EA6">
        <w:rPr>
          <w:rStyle w:val="a7"/>
          <w:b/>
          <w:color w:val="000000" w:themeColor="text1"/>
          <w:sz w:val="28"/>
          <w:szCs w:val="28"/>
          <w:lang w:val="kk-KZ"/>
        </w:rPr>
        <w:fldChar w:fldCharType="end"/>
      </w:r>
      <w:r w:rsidR="00C607C3" w:rsidRPr="00C607C3">
        <w:rPr>
          <w:rStyle w:val="a7"/>
          <w:b/>
          <w:sz w:val="28"/>
          <w:szCs w:val="28"/>
          <w:u w:val="none"/>
          <w:lang w:val="kk-KZ"/>
        </w:rPr>
        <w:t xml:space="preserve"> </w:t>
      </w:r>
      <w:r w:rsidRPr="00281ACA">
        <w:rPr>
          <w:sz w:val="28"/>
          <w:szCs w:val="28"/>
          <w:lang w:val="kk-KZ"/>
        </w:rPr>
        <w:t>электронды поштасына</w:t>
      </w:r>
      <w:r w:rsidRPr="00281ACA">
        <w:rPr>
          <w:color w:val="000000"/>
          <w:sz w:val="28"/>
          <w:lang w:val="kk-KZ"/>
        </w:rPr>
        <w:t xml:space="preserve"> жіберулеріңізді сұраймыз. </w:t>
      </w:r>
    </w:p>
    <w:p w14:paraId="122BE27D" w14:textId="77777777" w:rsidR="001D00BB" w:rsidRPr="00281ACA" w:rsidRDefault="001D00BB" w:rsidP="000153C9">
      <w:pPr>
        <w:pStyle w:val="a5"/>
        <w:tabs>
          <w:tab w:val="left" w:pos="142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1ACA">
        <w:rPr>
          <w:rFonts w:ascii="Times New Roman" w:hAnsi="Times New Roman"/>
          <w:sz w:val="28"/>
          <w:szCs w:val="28"/>
        </w:rPr>
        <w:t>Сұраныс</w:t>
      </w:r>
      <w:proofErr w:type="spellEnd"/>
      <w:r w:rsidRPr="00281A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ACA">
        <w:rPr>
          <w:rFonts w:ascii="Times New Roman" w:hAnsi="Times New Roman"/>
          <w:sz w:val="28"/>
          <w:szCs w:val="28"/>
        </w:rPr>
        <w:t>үлгісі</w:t>
      </w:r>
      <w:proofErr w:type="spellEnd"/>
      <w:r w:rsidRPr="00281ACA">
        <w:rPr>
          <w:rFonts w:ascii="Times New Roman" w:hAnsi="Times New Roman"/>
          <w:sz w:val="28"/>
          <w:szCs w:val="28"/>
        </w:rPr>
        <w:t>:</w:t>
      </w:r>
    </w:p>
    <w:p w14:paraId="389C995F" w14:textId="77777777" w:rsidR="001D00BB" w:rsidRPr="00281ACA" w:rsidRDefault="001D00BB" w:rsidP="000153C9">
      <w:pPr>
        <w:tabs>
          <w:tab w:val="left" w:pos="142"/>
          <w:tab w:val="left" w:pos="567"/>
        </w:tabs>
        <w:ind w:firstLine="567"/>
        <w:jc w:val="both"/>
        <w:rPr>
          <w:rFonts w:eastAsia="Calibri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752"/>
        <w:gridCol w:w="1275"/>
        <w:gridCol w:w="1276"/>
        <w:gridCol w:w="1418"/>
        <w:gridCol w:w="1275"/>
        <w:gridCol w:w="1097"/>
        <w:gridCol w:w="1845"/>
      </w:tblGrid>
      <w:tr w:rsidR="000153C9" w:rsidRPr="00024EA6" w14:paraId="2BB8AC1C" w14:textId="77777777" w:rsidTr="000153C9">
        <w:trPr>
          <w:trHeight w:val="759"/>
        </w:trPr>
        <w:tc>
          <w:tcPr>
            <w:tcW w:w="483" w:type="dxa"/>
            <w:shd w:val="clear" w:color="auto" w:fill="auto"/>
          </w:tcPr>
          <w:p w14:paraId="6AB4A1AF" w14:textId="77777777" w:rsidR="001D00BB" w:rsidRPr="000153C9" w:rsidRDefault="001D00BB" w:rsidP="000153C9">
            <w:pPr>
              <w:pStyle w:val="a5"/>
              <w:tabs>
                <w:tab w:val="left" w:pos="142"/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0153C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52" w:type="dxa"/>
            <w:shd w:val="clear" w:color="auto" w:fill="auto"/>
          </w:tcPr>
          <w:p w14:paraId="2EAB9E0D" w14:textId="77777777" w:rsidR="001D00BB" w:rsidRPr="000153C9" w:rsidRDefault="001D00BB" w:rsidP="000153C9">
            <w:pPr>
              <w:tabs>
                <w:tab w:val="left" w:pos="142"/>
                <w:tab w:val="left" w:pos="567"/>
              </w:tabs>
              <w:ind w:right="36"/>
              <w:jc w:val="center"/>
              <w:rPr>
                <w:rFonts w:eastAsia="Calibri"/>
                <w:sz w:val="28"/>
                <w:szCs w:val="28"/>
                <w:lang w:val="kk-KZ"/>
              </w:rPr>
            </w:pPr>
            <w:proofErr w:type="spellStart"/>
            <w:r w:rsidRPr="000153C9">
              <w:rPr>
                <w:rFonts w:eastAsia="Calibri"/>
                <w:sz w:val="28"/>
                <w:szCs w:val="28"/>
              </w:rPr>
              <w:t>Оқушының</w:t>
            </w:r>
            <w:proofErr w:type="spellEnd"/>
            <w:r w:rsidRPr="000153C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153C9">
              <w:rPr>
                <w:rFonts w:eastAsia="Calibri"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08DB2CA5" w14:textId="77777777" w:rsidR="001D00BB" w:rsidRPr="000153C9" w:rsidRDefault="001D00BB" w:rsidP="000153C9">
            <w:pPr>
              <w:pStyle w:val="a5"/>
              <w:tabs>
                <w:tab w:val="left" w:pos="142"/>
                <w:tab w:val="left" w:pos="567"/>
              </w:tabs>
              <w:ind w:right="3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3C9">
              <w:rPr>
                <w:rFonts w:ascii="Times New Roman" w:hAnsi="Times New Roman"/>
                <w:sz w:val="28"/>
                <w:szCs w:val="28"/>
              </w:rPr>
              <w:t>Қаласы</w:t>
            </w:r>
            <w:proofErr w:type="spellEnd"/>
            <w:r w:rsidRPr="000153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53C9">
              <w:rPr>
                <w:rFonts w:ascii="Times New Roman" w:hAnsi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B4C7A33" w14:textId="77777777" w:rsidR="001D00BB" w:rsidRPr="000153C9" w:rsidRDefault="001D00BB" w:rsidP="000153C9">
            <w:pPr>
              <w:tabs>
                <w:tab w:val="left" w:pos="142"/>
                <w:tab w:val="left" w:pos="567"/>
              </w:tabs>
              <w:ind w:right="36" w:firstLine="34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0153C9">
              <w:rPr>
                <w:rFonts w:eastAsia="Calibri"/>
                <w:sz w:val="28"/>
                <w:szCs w:val="28"/>
              </w:rPr>
              <w:t>Мектебі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FF8E294" w14:textId="77777777" w:rsidR="001D00BB" w:rsidRPr="000153C9" w:rsidRDefault="001D00BB" w:rsidP="000153C9">
            <w:pPr>
              <w:pStyle w:val="a5"/>
              <w:tabs>
                <w:tab w:val="left" w:pos="142"/>
                <w:tab w:val="left" w:pos="567"/>
              </w:tabs>
              <w:ind w:right="3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3C9">
              <w:rPr>
                <w:rFonts w:ascii="Times New Roman" w:hAnsi="Times New Roman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1275" w:type="dxa"/>
          </w:tcPr>
          <w:p w14:paraId="2A18F865" w14:textId="77777777" w:rsidR="001D00BB" w:rsidRPr="000153C9" w:rsidRDefault="001D00BB" w:rsidP="000153C9">
            <w:pPr>
              <w:pStyle w:val="a5"/>
              <w:tabs>
                <w:tab w:val="left" w:pos="142"/>
                <w:tab w:val="left" w:pos="567"/>
              </w:tabs>
              <w:ind w:right="3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3C9">
              <w:rPr>
                <w:rFonts w:ascii="Times New Roman" w:hAnsi="Times New Roman"/>
                <w:sz w:val="28"/>
                <w:szCs w:val="28"/>
              </w:rPr>
              <w:t>Бағыты</w:t>
            </w:r>
            <w:proofErr w:type="spellEnd"/>
          </w:p>
        </w:tc>
        <w:tc>
          <w:tcPr>
            <w:tcW w:w="1097" w:type="dxa"/>
          </w:tcPr>
          <w:p w14:paraId="1AFE101D" w14:textId="77777777" w:rsidR="001D00BB" w:rsidRPr="000153C9" w:rsidRDefault="001D00BB" w:rsidP="000153C9">
            <w:pPr>
              <w:pStyle w:val="a5"/>
              <w:tabs>
                <w:tab w:val="left" w:pos="142"/>
                <w:tab w:val="left" w:pos="567"/>
              </w:tabs>
              <w:ind w:right="3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53C9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статусы</w:t>
            </w:r>
          </w:p>
        </w:tc>
        <w:tc>
          <w:tcPr>
            <w:tcW w:w="1845" w:type="dxa"/>
            <w:shd w:val="clear" w:color="auto" w:fill="auto"/>
          </w:tcPr>
          <w:p w14:paraId="1FBCDEB6" w14:textId="77777777" w:rsidR="001D00BB" w:rsidRPr="000153C9" w:rsidRDefault="001D00BB" w:rsidP="000153C9">
            <w:pPr>
              <w:tabs>
                <w:tab w:val="left" w:pos="142"/>
                <w:tab w:val="left" w:pos="567"/>
              </w:tabs>
              <w:ind w:right="36"/>
              <w:rPr>
                <w:rFonts w:eastAsia="Calibri"/>
                <w:sz w:val="28"/>
                <w:szCs w:val="28"/>
                <w:lang w:val="kk-KZ"/>
              </w:rPr>
            </w:pPr>
            <w:r w:rsidRPr="000153C9">
              <w:rPr>
                <w:rFonts w:eastAsia="Calibri"/>
                <w:sz w:val="28"/>
                <w:szCs w:val="28"/>
                <w:lang w:val="kk-KZ"/>
              </w:rPr>
              <w:t>Дайындаған</w:t>
            </w:r>
            <w:r w:rsidR="00C607C3">
              <w:rPr>
                <w:rFonts w:eastAsia="Calibri"/>
                <w:sz w:val="28"/>
                <w:szCs w:val="28"/>
                <w:lang w:val="kk-KZ"/>
              </w:rPr>
              <w:t xml:space="preserve"> мұғалімнің аты-жөні (толығымен</w:t>
            </w:r>
            <w:r w:rsidRPr="000153C9">
              <w:rPr>
                <w:rFonts w:eastAsia="Calibri"/>
                <w:sz w:val="28"/>
                <w:szCs w:val="28"/>
                <w:lang w:val="kk-KZ"/>
              </w:rPr>
              <w:t>, жұмыс орны, байланыс телефоны</w:t>
            </w:r>
          </w:p>
        </w:tc>
      </w:tr>
      <w:tr w:rsidR="000153C9" w:rsidRPr="00024EA6" w14:paraId="3EEFC89A" w14:textId="77777777" w:rsidTr="000153C9">
        <w:tc>
          <w:tcPr>
            <w:tcW w:w="483" w:type="dxa"/>
            <w:shd w:val="clear" w:color="auto" w:fill="auto"/>
          </w:tcPr>
          <w:p w14:paraId="66AF664B" w14:textId="77777777" w:rsidR="001D00BB" w:rsidRPr="000153C9" w:rsidRDefault="001D00BB" w:rsidP="000153C9">
            <w:pPr>
              <w:tabs>
                <w:tab w:val="left" w:pos="142"/>
                <w:tab w:val="left" w:pos="567"/>
              </w:tabs>
              <w:ind w:firstLine="567"/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</w:tc>
        <w:tc>
          <w:tcPr>
            <w:tcW w:w="1752" w:type="dxa"/>
            <w:shd w:val="clear" w:color="auto" w:fill="auto"/>
          </w:tcPr>
          <w:p w14:paraId="71F426F5" w14:textId="77777777" w:rsidR="001D00BB" w:rsidRPr="000153C9" w:rsidRDefault="001D00BB" w:rsidP="000153C9">
            <w:pPr>
              <w:tabs>
                <w:tab w:val="left" w:pos="142"/>
                <w:tab w:val="left" w:pos="567"/>
              </w:tabs>
              <w:ind w:firstLine="567"/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shd w:val="clear" w:color="auto" w:fill="auto"/>
          </w:tcPr>
          <w:p w14:paraId="3E876B6E" w14:textId="77777777" w:rsidR="001D00BB" w:rsidRPr="000153C9" w:rsidRDefault="001D00BB" w:rsidP="000153C9">
            <w:pPr>
              <w:tabs>
                <w:tab w:val="left" w:pos="142"/>
                <w:tab w:val="left" w:pos="567"/>
              </w:tabs>
              <w:ind w:firstLine="567"/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14:paraId="6C31407D" w14:textId="77777777" w:rsidR="001D00BB" w:rsidRPr="000153C9" w:rsidRDefault="001D00BB" w:rsidP="000153C9">
            <w:pPr>
              <w:tabs>
                <w:tab w:val="left" w:pos="142"/>
                <w:tab w:val="left" w:pos="567"/>
              </w:tabs>
              <w:ind w:firstLine="567"/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14:paraId="3883D9F8" w14:textId="77777777" w:rsidR="001D00BB" w:rsidRPr="000153C9" w:rsidRDefault="001D00BB" w:rsidP="000153C9">
            <w:pPr>
              <w:tabs>
                <w:tab w:val="left" w:pos="142"/>
                <w:tab w:val="left" w:pos="567"/>
              </w:tabs>
              <w:ind w:firstLine="567"/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354DE1ED" w14:textId="77777777" w:rsidR="001D00BB" w:rsidRPr="000153C9" w:rsidRDefault="001D00BB" w:rsidP="000153C9">
            <w:pPr>
              <w:tabs>
                <w:tab w:val="left" w:pos="142"/>
                <w:tab w:val="left" w:pos="567"/>
              </w:tabs>
              <w:ind w:firstLine="567"/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</w:tc>
        <w:tc>
          <w:tcPr>
            <w:tcW w:w="1097" w:type="dxa"/>
          </w:tcPr>
          <w:p w14:paraId="07E10AFB" w14:textId="77777777" w:rsidR="001D00BB" w:rsidRPr="000153C9" w:rsidRDefault="001D00BB" w:rsidP="000153C9">
            <w:pPr>
              <w:tabs>
                <w:tab w:val="left" w:pos="142"/>
                <w:tab w:val="left" w:pos="567"/>
              </w:tabs>
              <w:ind w:firstLine="567"/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</w:tc>
        <w:tc>
          <w:tcPr>
            <w:tcW w:w="1845" w:type="dxa"/>
            <w:shd w:val="clear" w:color="auto" w:fill="auto"/>
          </w:tcPr>
          <w:p w14:paraId="5F6EF667" w14:textId="77777777" w:rsidR="001D00BB" w:rsidRPr="000153C9" w:rsidRDefault="001D00BB" w:rsidP="000153C9">
            <w:pPr>
              <w:tabs>
                <w:tab w:val="left" w:pos="142"/>
                <w:tab w:val="left" w:pos="567"/>
              </w:tabs>
              <w:ind w:firstLine="567"/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</w:tbl>
    <w:p w14:paraId="0FEF871A" w14:textId="77777777" w:rsidR="001D00BB" w:rsidRDefault="001D00BB" w:rsidP="000153C9">
      <w:pPr>
        <w:pStyle w:val="a5"/>
        <w:tabs>
          <w:tab w:val="left" w:pos="142"/>
          <w:tab w:val="left" w:pos="426"/>
          <w:tab w:val="left" w:pos="567"/>
          <w:tab w:val="left" w:pos="851"/>
        </w:tabs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31EAB09" w14:textId="77777777" w:rsidR="001D00BB" w:rsidRPr="00D971B5" w:rsidRDefault="001D00BB" w:rsidP="000153C9">
      <w:pPr>
        <w:pStyle w:val="a5"/>
        <w:tabs>
          <w:tab w:val="left" w:pos="142"/>
          <w:tab w:val="left" w:pos="426"/>
          <w:tab w:val="left" w:pos="567"/>
          <w:tab w:val="left" w:pos="851"/>
        </w:tabs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971B5">
        <w:rPr>
          <w:rFonts w:ascii="Times New Roman" w:hAnsi="Times New Roman"/>
          <w:b/>
          <w:sz w:val="28"/>
          <w:szCs w:val="28"/>
          <w:lang w:val="kk-KZ"/>
        </w:rPr>
        <w:t>4. Қорытындылау және марапаттау</w:t>
      </w:r>
    </w:p>
    <w:p w14:paraId="7A947A1E" w14:textId="77777777" w:rsidR="001D00BB" w:rsidRPr="00D971B5" w:rsidRDefault="001D00BB" w:rsidP="000153C9">
      <w:pPr>
        <w:pStyle w:val="a5"/>
        <w:tabs>
          <w:tab w:val="left" w:pos="142"/>
          <w:tab w:val="num" w:pos="426"/>
          <w:tab w:val="left" w:pos="56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2D1DC8DC" w14:textId="77777777" w:rsidR="001D00BB" w:rsidRPr="00D971B5" w:rsidRDefault="001D00BB" w:rsidP="000153C9">
      <w:pPr>
        <w:pBdr>
          <w:bottom w:val="single" w:sz="4" w:space="31" w:color="FFFFFF"/>
        </w:pBdr>
        <w:tabs>
          <w:tab w:val="left" w:pos="142"/>
          <w:tab w:val="left" w:pos="567"/>
        </w:tabs>
        <w:ind w:firstLine="567"/>
        <w:jc w:val="both"/>
        <w:rPr>
          <w:b/>
          <w:bCs/>
          <w:sz w:val="28"/>
          <w:szCs w:val="28"/>
          <w:lang w:val="kk-KZ"/>
        </w:rPr>
      </w:pPr>
      <w:r w:rsidRPr="00D971B5">
        <w:rPr>
          <w:sz w:val="28"/>
          <w:szCs w:val="28"/>
          <w:lang w:val="kk-KZ"/>
        </w:rPr>
        <w:t xml:space="preserve">4.1. </w:t>
      </w:r>
      <w:r w:rsidRPr="00EB415E">
        <w:rPr>
          <w:sz w:val="28"/>
          <w:szCs w:val="28"/>
          <w:lang w:val="kk-KZ"/>
        </w:rPr>
        <w:t xml:space="preserve">Мәшһүр-Жүсіп </w:t>
      </w:r>
      <w:r w:rsidRPr="00D971B5">
        <w:rPr>
          <w:sz w:val="28"/>
          <w:szCs w:val="28"/>
          <w:lang w:val="kk-KZ"/>
        </w:rPr>
        <w:t xml:space="preserve">оқуларының жеңімпаздары әр бағыт бойынша І, II, III дәрежелі дипломдармен марапатталады. Жүлделі орын алмаған оқушыларға сертификат беріледі. </w:t>
      </w:r>
    </w:p>
    <w:p w14:paraId="6AAF726A" w14:textId="77777777" w:rsidR="001D00BB" w:rsidRDefault="001D00BB" w:rsidP="000153C9">
      <w:pPr>
        <w:pBdr>
          <w:bottom w:val="single" w:sz="4" w:space="31" w:color="FFFFFF"/>
        </w:pBdr>
        <w:tabs>
          <w:tab w:val="left" w:pos="142"/>
          <w:tab w:val="left" w:pos="567"/>
          <w:tab w:val="left" w:pos="993"/>
        </w:tabs>
        <w:ind w:firstLine="567"/>
        <w:jc w:val="center"/>
        <w:rPr>
          <w:b/>
          <w:bCs/>
          <w:sz w:val="28"/>
          <w:szCs w:val="28"/>
          <w:lang w:val="kk-KZ"/>
        </w:rPr>
      </w:pPr>
    </w:p>
    <w:p w14:paraId="67C54C2F" w14:textId="77777777" w:rsidR="001D00BB" w:rsidRDefault="001D00BB" w:rsidP="000153C9">
      <w:pPr>
        <w:pBdr>
          <w:bottom w:val="single" w:sz="4" w:space="31" w:color="FFFFFF"/>
        </w:pBdr>
        <w:tabs>
          <w:tab w:val="left" w:pos="142"/>
          <w:tab w:val="left" w:pos="567"/>
          <w:tab w:val="left" w:pos="993"/>
        </w:tabs>
        <w:ind w:firstLine="567"/>
        <w:jc w:val="center"/>
        <w:rPr>
          <w:b/>
          <w:bCs/>
          <w:sz w:val="28"/>
          <w:szCs w:val="28"/>
          <w:lang w:val="kk-KZ"/>
        </w:rPr>
      </w:pPr>
      <w:r w:rsidRPr="00D971B5">
        <w:rPr>
          <w:b/>
          <w:bCs/>
          <w:sz w:val="28"/>
          <w:szCs w:val="28"/>
          <w:lang w:val="kk-KZ"/>
        </w:rPr>
        <w:t xml:space="preserve">5. </w:t>
      </w:r>
      <w:r w:rsidRPr="00F924CB">
        <w:rPr>
          <w:b/>
          <w:sz w:val="28"/>
          <w:szCs w:val="28"/>
          <w:lang w:val="kk-KZ"/>
        </w:rPr>
        <w:t>Мәшһүр-Жүсіп оқуларын</w:t>
      </w:r>
      <w:r w:rsidRPr="00D971B5">
        <w:rPr>
          <w:b/>
          <w:bCs/>
          <w:sz w:val="28"/>
          <w:szCs w:val="28"/>
          <w:lang w:val="kk-KZ"/>
        </w:rPr>
        <w:t xml:space="preserve"> қаржыландыру</w:t>
      </w:r>
    </w:p>
    <w:p w14:paraId="170894B2" w14:textId="77777777" w:rsidR="001D00BB" w:rsidRPr="00D971B5" w:rsidRDefault="001D00BB" w:rsidP="000153C9">
      <w:pPr>
        <w:pBdr>
          <w:bottom w:val="single" w:sz="4" w:space="31" w:color="FFFFFF"/>
        </w:pBdr>
        <w:tabs>
          <w:tab w:val="left" w:pos="142"/>
          <w:tab w:val="left" w:pos="567"/>
          <w:tab w:val="left" w:pos="993"/>
        </w:tabs>
        <w:ind w:firstLine="567"/>
        <w:jc w:val="center"/>
        <w:rPr>
          <w:b/>
          <w:bCs/>
          <w:sz w:val="28"/>
          <w:szCs w:val="28"/>
          <w:lang w:val="kk-KZ"/>
        </w:rPr>
      </w:pPr>
    </w:p>
    <w:p w14:paraId="3F3D408A" w14:textId="77777777" w:rsidR="001D00BB" w:rsidRPr="00D971B5" w:rsidRDefault="001D00BB" w:rsidP="000153C9">
      <w:pPr>
        <w:pBdr>
          <w:bottom w:val="single" w:sz="4" w:space="31" w:color="FFFFFF"/>
        </w:pBdr>
        <w:tabs>
          <w:tab w:val="left" w:pos="142"/>
          <w:tab w:val="left" w:pos="567"/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D971B5">
        <w:rPr>
          <w:sz w:val="28"/>
          <w:szCs w:val="28"/>
          <w:lang w:val="kk-KZ"/>
        </w:rPr>
        <w:t xml:space="preserve">5.1. </w:t>
      </w:r>
      <w:r w:rsidRPr="00EB415E">
        <w:rPr>
          <w:sz w:val="28"/>
          <w:szCs w:val="28"/>
          <w:lang w:val="kk-KZ"/>
        </w:rPr>
        <w:t xml:space="preserve">Мәшһүр-Жүсіп </w:t>
      </w:r>
      <w:r>
        <w:rPr>
          <w:sz w:val="28"/>
          <w:szCs w:val="28"/>
          <w:lang w:val="kk-KZ"/>
        </w:rPr>
        <w:t>оқуларын</w:t>
      </w:r>
      <w:r w:rsidRPr="00D971B5">
        <w:rPr>
          <w:sz w:val="28"/>
          <w:szCs w:val="28"/>
          <w:lang w:val="kk-KZ"/>
        </w:rPr>
        <w:t xml:space="preserve"> қаржыландыру бекітілген сметаға сәйкес ДпҚББД ШҚ ҒӘ «Дарын» орталығы есебінен жүзеге асырылады. </w:t>
      </w:r>
    </w:p>
    <w:p w14:paraId="2BE1B9BD" w14:textId="77777777" w:rsidR="001D00BB" w:rsidRDefault="001D00BB" w:rsidP="000153C9">
      <w:pPr>
        <w:pBdr>
          <w:bottom w:val="single" w:sz="4" w:space="31" w:color="FFFFFF"/>
        </w:pBdr>
        <w:tabs>
          <w:tab w:val="left" w:pos="142"/>
          <w:tab w:val="left" w:pos="567"/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D971B5">
        <w:rPr>
          <w:sz w:val="28"/>
          <w:szCs w:val="28"/>
          <w:lang w:val="kk-KZ"/>
        </w:rPr>
        <w:t>5.2. Облыстық кезеңге қатысушылар мен жетекшілердің іссапар шығындары (келу - қайту жолы, жататын орны мен тамақтануы) жіберуші жақ есебінен төленеді.</w:t>
      </w:r>
    </w:p>
    <w:p w14:paraId="0D9F45B4" w14:textId="77777777" w:rsidR="00024EA6" w:rsidRPr="001D00BB" w:rsidRDefault="00024EA6" w:rsidP="000153C9">
      <w:pPr>
        <w:tabs>
          <w:tab w:val="left" w:pos="142"/>
          <w:tab w:val="left" w:pos="567"/>
        </w:tabs>
        <w:ind w:firstLine="567"/>
        <w:rPr>
          <w:lang w:val="kk-KZ"/>
        </w:rPr>
      </w:pPr>
    </w:p>
    <w:sectPr w:rsidR="001B5E11" w:rsidRPr="001D00BB" w:rsidSect="000153C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C5835"/>
    <w:multiLevelType w:val="hybridMultilevel"/>
    <w:tmpl w:val="7A3A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64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75A"/>
    <w:rsid w:val="000153C9"/>
    <w:rsid w:val="00015B73"/>
    <w:rsid w:val="00024EA6"/>
    <w:rsid w:val="0010073B"/>
    <w:rsid w:val="001C7D5D"/>
    <w:rsid w:val="001D00BB"/>
    <w:rsid w:val="001D613F"/>
    <w:rsid w:val="002E29B2"/>
    <w:rsid w:val="00736CA7"/>
    <w:rsid w:val="009022F9"/>
    <w:rsid w:val="00937A3D"/>
    <w:rsid w:val="009B32D7"/>
    <w:rsid w:val="009B54D2"/>
    <w:rsid w:val="009B7FF4"/>
    <w:rsid w:val="00A12154"/>
    <w:rsid w:val="00A6654C"/>
    <w:rsid w:val="00AA0ACD"/>
    <w:rsid w:val="00B93E7E"/>
    <w:rsid w:val="00C57768"/>
    <w:rsid w:val="00C607C3"/>
    <w:rsid w:val="00C67C1C"/>
    <w:rsid w:val="00CA3178"/>
    <w:rsid w:val="00D6575A"/>
    <w:rsid w:val="00DE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E7E0"/>
  <w15:docId w15:val="{B01912F8-2D98-4310-BEB3-E209106E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0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D00BB"/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1D00B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link w:val="a6"/>
    <w:uiPriority w:val="1"/>
    <w:qFormat/>
    <w:rsid w:val="001D00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1D00BB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1D00BB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607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07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User</cp:lastModifiedBy>
  <cp:revision>27</cp:revision>
  <cp:lastPrinted>2024-01-17T05:20:00Z</cp:lastPrinted>
  <dcterms:created xsi:type="dcterms:W3CDTF">2024-01-16T08:31:00Z</dcterms:created>
  <dcterms:modified xsi:type="dcterms:W3CDTF">2024-01-18T11:53:00Z</dcterms:modified>
</cp:coreProperties>
</file>