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7F" w:rsidRPr="00691683" w:rsidRDefault="003E577F" w:rsidP="003E577F">
      <w:pPr>
        <w:spacing w:after="0" w:line="240" w:lineRule="auto"/>
        <w:ind w:firstLine="595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БЕКІТЕМІН: </w:t>
      </w:r>
    </w:p>
    <w:p w:rsidR="003E577F" w:rsidRPr="00691683" w:rsidRDefault="003E577F" w:rsidP="003E577F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b/>
          <w:sz w:val="28"/>
          <w:szCs w:val="28"/>
          <w:lang w:val="kk-KZ"/>
        </w:rPr>
        <w:t>ДпҚББД ШҚ ҒӘ «Дарын»  орталығының директоры</w:t>
      </w:r>
    </w:p>
    <w:p w:rsidR="003E577F" w:rsidRDefault="003E577F" w:rsidP="003E577F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b/>
          <w:sz w:val="28"/>
          <w:szCs w:val="28"/>
          <w:lang w:val="kk-KZ"/>
        </w:rPr>
        <w:t>__________Г.Рахимжанова</w:t>
      </w:r>
    </w:p>
    <w:p w:rsidR="003E577F" w:rsidRDefault="003E577F" w:rsidP="003E577F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b/>
          <w:sz w:val="28"/>
          <w:szCs w:val="28"/>
          <w:lang w:val="kk-KZ"/>
        </w:rPr>
        <w:t>«_____»__________2021 ж.</w:t>
      </w:r>
    </w:p>
    <w:p w:rsidR="003E577F" w:rsidRDefault="003E577F" w:rsidP="003E577F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577F" w:rsidRPr="00691683" w:rsidRDefault="003E577F" w:rsidP="003E577F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5C60" w:rsidRPr="0048215B" w:rsidRDefault="00955C60" w:rsidP="003E577F">
      <w:pPr>
        <w:spacing w:after="0" w:line="240" w:lineRule="auto"/>
        <w:rPr>
          <w:lang w:val="kk-KZ"/>
        </w:rPr>
      </w:pPr>
    </w:p>
    <w:p w:rsidR="003E577F" w:rsidRDefault="003E577F" w:rsidP="003E57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 Тәуелсіздігінің 30 жылдығына арналған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оқушылар арасындағы спорттық туризмн</w:t>
      </w:r>
      <w:r w:rsidR="001B499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 облыстық жарысын өткізу туралы </w:t>
      </w:r>
    </w:p>
    <w:p w:rsidR="003E577F" w:rsidRDefault="003E577F" w:rsidP="003E57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ЕРЕЖЕ</w:t>
      </w:r>
    </w:p>
    <w:p w:rsidR="003E577F" w:rsidRPr="003E577F" w:rsidRDefault="003E577F" w:rsidP="003E57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E577F" w:rsidRDefault="003E577F" w:rsidP="003E57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E577F">
        <w:rPr>
          <w:rFonts w:ascii="Times New Roman" w:hAnsi="Times New Roman" w:cs="Times New Roman"/>
          <w:b/>
          <w:sz w:val="28"/>
          <w:lang w:val="kk-KZ"/>
        </w:rPr>
        <w:t xml:space="preserve">І. </w:t>
      </w:r>
      <w:r w:rsidRPr="003E577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ережелер</w:t>
      </w:r>
    </w:p>
    <w:p w:rsidR="003E577F" w:rsidRDefault="003E577F" w:rsidP="003E577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E577F" w:rsidRDefault="003E577F" w:rsidP="003E5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1. </w:t>
      </w:r>
      <w:r w:rsidRPr="003E577F">
        <w:rPr>
          <w:rFonts w:ascii="Times New Roman" w:hAnsi="Times New Roman" w:cs="Times New Roman"/>
          <w:sz w:val="28"/>
          <w:lang w:val="kk-KZ"/>
        </w:rPr>
        <w:t>Осы ереже Қазақстан Республикасы Тәуелсіздігінің 30 жылдығына арналған оқушылар арасындағы спорттық туризмнан облыстық жарысы</w:t>
      </w:r>
      <w:r>
        <w:rPr>
          <w:rFonts w:ascii="Times New Roman" w:hAnsi="Times New Roman" w:cs="Times New Roman"/>
          <w:sz w:val="28"/>
          <w:lang w:val="kk-KZ"/>
        </w:rPr>
        <w:t xml:space="preserve">ның 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(бұдан әрі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Жарыс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3E577F">
        <w:rPr>
          <w:rFonts w:ascii="Times New Roman" w:hAnsi="Times New Roman" w:cs="Times New Roman"/>
          <w:sz w:val="28"/>
          <w:lang w:val="kk-KZ"/>
        </w:rPr>
        <w:t>мақсаттары мен міндеттерін, ұйымдастырушылық қамтамасыз етілуін, өткізу және қаржыландыру тәртібін, қатысушылар мен жеңімпаздарын анықтайды.</w:t>
      </w:r>
    </w:p>
    <w:p w:rsidR="003E577F" w:rsidRDefault="003E577F" w:rsidP="003E5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2. </w:t>
      </w:r>
      <w:r w:rsidRPr="003E577F">
        <w:rPr>
          <w:rFonts w:ascii="Times New Roman" w:hAnsi="Times New Roman" w:cs="Times New Roman"/>
          <w:sz w:val="28"/>
          <w:lang w:val="kk-KZ"/>
        </w:rPr>
        <w:t xml:space="preserve">Чемпионат </w:t>
      </w:r>
      <w:r w:rsidRPr="003E577F">
        <w:rPr>
          <w:rFonts w:ascii="Times New Roman" w:hAnsi="Times New Roman" w:cs="Times New Roman"/>
          <w:b/>
          <w:sz w:val="28"/>
          <w:lang w:val="kk-KZ"/>
        </w:rPr>
        <w:t>қашықтық форматта</w:t>
      </w:r>
      <w:r w:rsidRPr="003E577F">
        <w:rPr>
          <w:rFonts w:ascii="Times New Roman" w:hAnsi="Times New Roman" w:cs="Times New Roman"/>
          <w:sz w:val="28"/>
          <w:lang w:val="kk-KZ"/>
        </w:rPr>
        <w:t xml:space="preserve"> өткізіледі.</w:t>
      </w:r>
    </w:p>
    <w:p w:rsidR="003E577F" w:rsidRDefault="003E577F" w:rsidP="003E57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3. Жарыстың мақсаты</w:t>
      </w:r>
      <w:r w:rsidR="00951A71">
        <w:rPr>
          <w:rFonts w:ascii="Times New Roman" w:hAnsi="Times New Roman" w:cs="Times New Roman"/>
          <w:sz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lang w:val="kk-KZ"/>
        </w:rPr>
        <w:t>балалар</w:t>
      </w:r>
      <w:r w:rsidR="00951A7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және жасөспірімдер туризмін 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дамыту және ілгерілету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E577F" w:rsidRDefault="003E577F" w:rsidP="003E57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4. Жарыстың міндеттері:</w:t>
      </w:r>
    </w:p>
    <w:p w:rsidR="00951A71" w:rsidRDefault="00951A71" w:rsidP="003E57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Спорттық туризмді саласын дамыту және танымал ету;</w:t>
      </w:r>
    </w:p>
    <w:p w:rsidR="00951A71" w:rsidRDefault="00951A71" w:rsidP="003E5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691683">
        <w:rPr>
          <w:rFonts w:ascii="Times New Roman" w:hAnsi="Times New Roman" w:cs="Times New Roman"/>
          <w:sz w:val="28"/>
          <w:szCs w:val="28"/>
          <w:lang w:val="kk-KZ"/>
        </w:rPr>
        <w:t>Спортшылардың тактикалық және техникалық шеберлігін арттыру;</w:t>
      </w:r>
    </w:p>
    <w:p w:rsidR="00951A71" w:rsidRDefault="00951A71" w:rsidP="003E57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Оқушылардың</w:t>
      </w: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уристік қабілеттерін арыттыру, қауіпсіздікті сақтау мәдениетін қалыптастыру;</w:t>
      </w:r>
    </w:p>
    <w:p w:rsidR="003E577F" w:rsidRDefault="00951A71" w:rsidP="003E57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- 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Республикалық спорттық іс-шараларға қатысу үшін мықты командалар мен спортшыларды анықтау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951A71" w:rsidRPr="00691683" w:rsidRDefault="00951A71" w:rsidP="00951A71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- Балалар мен жасөспірімдерді салауатты өмір салтын ұстануға, спортпен айналысуға баулу;</w:t>
      </w:r>
    </w:p>
    <w:p w:rsidR="00951A71" w:rsidRPr="00691683" w:rsidRDefault="00951A71" w:rsidP="00951A71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- Өскелең ұрпақтың азаматтық сезімін, туристік мәдениетін қалыптастыру. </w:t>
      </w:r>
    </w:p>
    <w:p w:rsidR="00951A71" w:rsidRDefault="00951A71" w:rsidP="003E5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951A71">
        <w:rPr>
          <w:rFonts w:ascii="Times New Roman" w:hAnsi="Times New Roman" w:cs="Times New Roman"/>
          <w:sz w:val="28"/>
          <w:lang w:val="kk-KZ"/>
        </w:rPr>
        <w:t xml:space="preserve">5. </w:t>
      </w:r>
      <w:r w:rsidR="001B499F">
        <w:rPr>
          <w:rFonts w:ascii="Times New Roman" w:hAnsi="Times New Roman" w:cs="Times New Roman"/>
          <w:sz w:val="28"/>
          <w:lang w:val="kk-KZ"/>
        </w:rPr>
        <w:t xml:space="preserve">Жарысты </w:t>
      </w:r>
      <w:r w:rsidR="00ED226D" w:rsidRPr="00ED226D">
        <w:rPr>
          <w:rFonts w:ascii="Times New Roman" w:hAnsi="Times New Roman" w:cs="Times New Roman"/>
          <w:sz w:val="28"/>
          <w:lang w:val="kk-KZ"/>
        </w:rPr>
        <w:t xml:space="preserve"> Шығыс Қазақстан облысының білім басқармасы, «Дарындылық пен қосымша білім беруді дамытудың Шығыс Қазақстан ғылыми-әдістемелік «Дарын» орталығы» өткізеді (бұдан әрі –ДпҚББД ШҚ ҒӘ «Дарын»).</w:t>
      </w:r>
    </w:p>
    <w:p w:rsidR="00ED226D" w:rsidRDefault="00ED226D" w:rsidP="003E5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p w:rsidR="00ED226D" w:rsidRDefault="00ED226D" w:rsidP="00ED22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D226D">
        <w:rPr>
          <w:rFonts w:ascii="Times New Roman" w:hAnsi="Times New Roman" w:cs="Times New Roman"/>
          <w:b/>
          <w:sz w:val="28"/>
          <w:lang w:val="kk-KZ"/>
        </w:rPr>
        <w:t xml:space="preserve">ІІ. </w:t>
      </w:r>
      <w:r>
        <w:rPr>
          <w:rFonts w:ascii="Times New Roman" w:hAnsi="Times New Roman" w:cs="Times New Roman"/>
          <w:b/>
          <w:sz w:val="28"/>
          <w:lang w:val="kk-KZ"/>
        </w:rPr>
        <w:t>Жарысты</w:t>
      </w:r>
      <w:r w:rsidRPr="00ED226D">
        <w:rPr>
          <w:rFonts w:ascii="Times New Roman" w:hAnsi="Times New Roman" w:cs="Times New Roman"/>
          <w:b/>
          <w:sz w:val="28"/>
          <w:lang w:val="kk-KZ"/>
        </w:rPr>
        <w:t xml:space="preserve"> ұйымдастыру комитеті</w:t>
      </w:r>
    </w:p>
    <w:p w:rsidR="00ED226D" w:rsidRDefault="00ED226D" w:rsidP="00ED226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lang w:val="kk-KZ"/>
        </w:rPr>
      </w:pPr>
    </w:p>
    <w:p w:rsidR="00ED226D" w:rsidRPr="00691683" w:rsidRDefault="00ED226D" w:rsidP="00ED226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Жарысты </w:t>
      </w:r>
      <w:r w:rsidRPr="00691683">
        <w:rPr>
          <w:rFonts w:ascii="Times New Roman" w:hAnsi="Times New Roman" w:cs="Times New Roman"/>
          <w:sz w:val="28"/>
          <w:szCs w:val="28"/>
          <w:lang w:val="kk-KZ"/>
        </w:rPr>
        <w:t>ұйымдастыру және өткізу үшін ұйымдастыру комитеті құрылады (бұдан әрі – Ұйымдастыру комитеті).</w:t>
      </w:r>
    </w:p>
    <w:p w:rsidR="00ED226D" w:rsidRPr="00691683" w:rsidRDefault="00ED226D" w:rsidP="00ED226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sz w:val="28"/>
          <w:szCs w:val="28"/>
          <w:lang w:val="kk-KZ"/>
        </w:rPr>
        <w:t>Ұйымдастыру комитеті:</w:t>
      </w:r>
    </w:p>
    <w:p w:rsidR="00ED226D" w:rsidRPr="00691683" w:rsidRDefault="00ED226D" w:rsidP="00ED226D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Жарысты</w:t>
      </w: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 дайындау мен өткізуге тікелей басшылық жасайды; </w:t>
      </w:r>
    </w:p>
    <w:p w:rsidR="00ED226D" w:rsidRPr="00691683" w:rsidRDefault="00ED226D" w:rsidP="00ED226D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Жарысқа </w:t>
      </w:r>
      <w:r w:rsidRPr="00691683">
        <w:rPr>
          <w:rFonts w:ascii="Times New Roman" w:hAnsi="Times New Roman" w:cs="Times New Roman"/>
          <w:sz w:val="28"/>
          <w:szCs w:val="28"/>
          <w:lang w:val="kk-KZ"/>
        </w:rPr>
        <w:t>қатысу үшін өтінімдер мен қажетті материалдарды қабылдайды;</w:t>
      </w:r>
    </w:p>
    <w:p w:rsidR="00ED226D" w:rsidRPr="00691683" w:rsidRDefault="00ED226D" w:rsidP="00ED226D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Жарысты </w:t>
      </w: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өткізу барысында қазылар алқасының құрамын қалыптастырады және бекітеді; </w:t>
      </w:r>
    </w:p>
    <w:p w:rsidR="00ED226D" w:rsidRPr="00691683" w:rsidRDefault="00ED226D" w:rsidP="00ED226D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- іс-шаралар түрлерін, оларды өткізу формасын анықтайды; </w:t>
      </w:r>
    </w:p>
    <w:p w:rsidR="00ED226D" w:rsidRDefault="00ED226D" w:rsidP="00ED226D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Жарыс</w:t>
      </w: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қорытындысын талдайды және қорытындылайды; </w:t>
      </w:r>
    </w:p>
    <w:p w:rsidR="00ED226D" w:rsidRPr="00691683" w:rsidRDefault="00ED226D" w:rsidP="00ED226D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Жарысты</w:t>
      </w: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 дайындау, өткізу барысын және нәтижелерін БАҚ-та жария етуді қамтамасыз етеді.</w:t>
      </w:r>
    </w:p>
    <w:p w:rsidR="00ED226D" w:rsidRDefault="00ED226D" w:rsidP="00ED226D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D226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D226D">
        <w:rPr>
          <w:rFonts w:ascii="Times New Roman" w:hAnsi="Times New Roman" w:cs="Times New Roman"/>
          <w:b/>
          <w:sz w:val="28"/>
          <w:szCs w:val="28"/>
          <w:lang w:val="kk-KZ"/>
        </w:rPr>
        <w:t>Жарысты</w:t>
      </w:r>
      <w:r w:rsidRPr="00ED226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өткізу мерзімі мен орны</w:t>
      </w:r>
    </w:p>
    <w:p w:rsidR="00ED226D" w:rsidRPr="00691683" w:rsidRDefault="00ED226D" w:rsidP="00ED226D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ED226D" w:rsidRDefault="00ED226D" w:rsidP="00ED226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D226D">
        <w:rPr>
          <w:rFonts w:ascii="Times New Roman" w:hAnsi="Times New Roman" w:cs="Times New Roman"/>
          <w:color w:val="000000"/>
          <w:sz w:val="28"/>
          <w:szCs w:val="28"/>
          <w:lang w:val="kk-KZ"/>
        </w:rPr>
        <w:t>7.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Бұқаралық іс-шараларға қатысу арқылы балалардың қосымша біліммен қамтуын арттыру үшін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Жарыс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үш кезеңде өткізіледі:</w:t>
      </w:r>
    </w:p>
    <w:p w:rsidR="00ED226D" w:rsidRDefault="00ED226D" w:rsidP="00ED226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left="0"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Бірінші кезең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(іріктеу) –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мектепішілік </w:t>
      </w:r>
    </w:p>
    <w:p w:rsidR="00ED226D" w:rsidRPr="00691683" w:rsidRDefault="00ED226D" w:rsidP="00ED226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Екінші кезең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(іріктеу) – </w:t>
      </w:r>
      <w:r w:rsidRPr="00691683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аудандық / қалалық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; </w:t>
      </w:r>
    </w:p>
    <w:p w:rsidR="00ED226D" w:rsidRPr="00691683" w:rsidRDefault="00ED226D" w:rsidP="00ED226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left="0"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Үшінші кезең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(қорытынды) – </w:t>
      </w:r>
      <w:r w:rsidRPr="00691683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Облыстық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Жарыс</w:t>
      </w:r>
      <w:r w:rsidRPr="00691683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20-24</w:t>
      </w:r>
      <w:r w:rsidRPr="00691683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</w:t>
      </w:r>
      <w:r w:rsidR="008B00F1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желтоқсан</w:t>
      </w:r>
      <w:r w:rsidRPr="00691683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</w:t>
      </w:r>
      <w:r w:rsidRPr="00691683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br/>
        <w:t>2021 жыл, қашықтықтан).</w:t>
      </w:r>
    </w:p>
    <w:p w:rsidR="00716A63" w:rsidRPr="00691683" w:rsidRDefault="00716A63" w:rsidP="00716A6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kk-KZ"/>
        </w:rPr>
        <w:t xml:space="preserve">8.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Жарыстың 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бірінші (іріктеу) және екінші (іріктеу) кезеңдерін өткізу мерзімдері аудандық (қалалық) білім бөлімдері басшыларының, білім беру ұйымдары директорларының бұйрықтарымен анықталады.</w:t>
      </w:r>
    </w:p>
    <w:p w:rsidR="00716A63" w:rsidRDefault="00716A63" w:rsidP="00716A6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Іріктеудің қалалық/аудандық кезеңдерінің нәтижелерін қалалық/аудандық білім бөлімдері басшыларның және білім беру ұйымдары директорларының қолы қойылған </w:t>
      </w:r>
      <w:r>
        <w:rPr>
          <w:rFonts w:ascii="Times New Roman" w:hAnsi="Times New Roman" w:cs="Times New Roman"/>
          <w:sz w:val="28"/>
          <w:szCs w:val="28"/>
          <w:lang w:val="kk-KZ"/>
        </w:rPr>
        <w:t>Жарысқа</w:t>
      </w: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 қатысуға өтінім формасын (</w:t>
      </w:r>
      <w:r w:rsidRPr="00691683">
        <w:rPr>
          <w:rFonts w:ascii="Times New Roman" w:hAnsi="Times New Roman" w:cs="Times New Roman"/>
          <w:i/>
          <w:sz w:val="28"/>
          <w:szCs w:val="28"/>
          <w:lang w:val="kk-KZ"/>
        </w:rPr>
        <w:t>Қосымша №1</w:t>
      </w: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) ұйымдастыру комитетіне </w:t>
      </w:r>
      <w:r w:rsidRPr="006916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2021 жылдың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6916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желтоқсанына</w:t>
      </w:r>
      <w:r w:rsidRPr="006916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дейін</w:t>
      </w: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 Өскемен қ.,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91683">
        <w:rPr>
          <w:rFonts w:ascii="Times New Roman" w:hAnsi="Times New Roman" w:cs="Times New Roman"/>
          <w:sz w:val="28"/>
          <w:szCs w:val="28"/>
          <w:lang w:val="kk-KZ"/>
        </w:rPr>
        <w:t xml:space="preserve">Абай даңғылы 21, ДпҚББД ШҚ ҒӘ «Дарын» орталығына жолдау қажет, </w:t>
      </w:r>
      <w:r w:rsidRPr="0069168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91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тел. 8 (7232) 75-15-53, е-mail: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instrText xml:space="preserve"> HYPERLINK "mailto:</w:instrText>
      </w:r>
      <w:r w:rsidRPr="0069168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instrText>turismvko</w:instrText>
      </w:r>
      <w:r w:rsidRPr="00090B43">
        <w:rPr>
          <w:rFonts w:ascii="Times New Roman" w:hAnsi="Times New Roman" w:cs="Times New Roman"/>
          <w:b/>
          <w:sz w:val="28"/>
          <w:szCs w:val="28"/>
          <w:lang w:val="kk-KZ"/>
        </w:rPr>
        <w:instrText>@mail.ru</w:instrTex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fldChar w:fldCharType="separate"/>
      </w:r>
      <w:r w:rsidRPr="00CB17E4">
        <w:rPr>
          <w:rStyle w:val="a5"/>
          <w:rFonts w:ascii="Times New Roman" w:hAnsi="Times New Roman" w:cs="Times New Roman"/>
          <w:b/>
          <w:sz w:val="28"/>
          <w:szCs w:val="28"/>
          <w:lang w:val="kk-KZ"/>
        </w:rPr>
        <w:t>turismvko@mail.ru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16A63" w:rsidRDefault="00716A63" w:rsidP="00716A63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bookmarkStart w:id="0" w:name="_GoBack"/>
      <w:r w:rsidRPr="00691683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Өтінімге мыналар қоса тіркеледі</w:t>
      </w:r>
      <w:r w:rsidRPr="00691683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</w:p>
    <w:p w:rsidR="00716A63" w:rsidRPr="00691683" w:rsidRDefault="00716A63" w:rsidP="00716A63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қатысушылардың конкурстық жұмыстары, бейнематериалдарға сілтемелер; </w:t>
      </w:r>
    </w:p>
    <w:p w:rsidR="00716A63" w:rsidRPr="00691683" w:rsidRDefault="00716A63" w:rsidP="00716A63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- топ қатысушылары мен басшысының жеке басын куәландыратын құжаттардың сканерленген көшірмелері.</w:t>
      </w:r>
    </w:p>
    <w:bookmarkEnd w:id="0"/>
    <w:p w:rsidR="00716A63" w:rsidRPr="00691683" w:rsidRDefault="00716A63" w:rsidP="00716A63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10. Чемпионат бағдарламасы:</w:t>
      </w:r>
    </w:p>
    <w:p w:rsidR="00716A63" w:rsidRPr="00691683" w:rsidRDefault="00716A63" w:rsidP="00716A63">
      <w:pPr>
        <w:pStyle w:val="a3"/>
        <w:pBdr>
          <w:bottom w:val="single" w:sz="4" w:space="31" w:color="FFFFFF"/>
        </w:pBdr>
        <w:spacing w:after="0" w:line="252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69168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I</w:t>
      </w:r>
      <w:r w:rsidRPr="0069168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 Визитка </w:t>
      </w:r>
      <w:r w:rsidRPr="0069168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</w:t>
      </w:r>
      <w:proofErr w:type="spellStart"/>
      <w:r w:rsidRPr="0069168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ло</w:t>
      </w:r>
      <w:proofErr w:type="spellEnd"/>
      <w:r w:rsidRPr="0069168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гы</w:t>
      </w:r>
    </w:p>
    <w:p w:rsidR="00716A63" w:rsidRDefault="0048215B" w:rsidP="00716A63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716A63" w:rsidRPr="00716A63">
        <w:rPr>
          <w:rFonts w:ascii="Times New Roman" w:hAnsi="Times New Roman" w:cs="Times New Roman"/>
          <w:b/>
          <w:sz w:val="28"/>
          <w:szCs w:val="28"/>
          <w:lang w:val="kk-KZ"/>
        </w:rPr>
        <w:t>«Өмірлік стиль – спорттық туризм» қабырға газеті конкурсы</w:t>
      </w:r>
      <w:r w:rsidR="00716A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16A63">
        <w:rPr>
          <w:rFonts w:ascii="Times New Roman" w:hAnsi="Times New Roman" w:cs="Times New Roman"/>
          <w:sz w:val="28"/>
          <w:szCs w:val="28"/>
          <w:lang w:val="kk-KZ"/>
        </w:rPr>
        <w:t>номинациясы</w:t>
      </w:r>
    </w:p>
    <w:p w:rsidR="00716A63" w:rsidRPr="00691683" w:rsidRDefault="00716A63" w:rsidP="00716A63">
      <w:pPr>
        <w:pStyle w:val="a3"/>
        <w:pBdr>
          <w:bottom w:val="single" w:sz="4" w:space="31" w:color="FFFFFF"/>
        </w:pBdr>
        <w:spacing w:after="0" w:line="252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69168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II. Шығармашылық блок</w:t>
      </w:r>
    </w:p>
    <w:p w:rsidR="00716A63" w:rsidRDefault="0048215B" w:rsidP="00716A63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716A63" w:rsidRPr="00716A63">
        <w:rPr>
          <w:rFonts w:ascii="Times New Roman" w:hAnsi="Times New Roman" w:cs="Times New Roman"/>
          <w:b/>
          <w:sz w:val="28"/>
          <w:szCs w:val="28"/>
          <w:lang w:val="kk-KZ"/>
        </w:rPr>
        <w:t>«Ел ырғағын сезін» туристтік би фестивалі</w:t>
      </w:r>
      <w:r w:rsidR="00716A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16A63">
        <w:rPr>
          <w:rFonts w:ascii="Times New Roman" w:hAnsi="Times New Roman" w:cs="Times New Roman"/>
          <w:sz w:val="28"/>
          <w:szCs w:val="28"/>
          <w:lang w:val="kk-KZ"/>
        </w:rPr>
        <w:t>номинациясы</w:t>
      </w:r>
    </w:p>
    <w:p w:rsidR="00FC4004" w:rsidRDefault="00FC4004" w:rsidP="00716A63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C4004">
        <w:rPr>
          <w:rFonts w:ascii="Times New Roman" w:hAnsi="Times New Roman" w:cs="Times New Roman"/>
          <w:sz w:val="28"/>
          <w:szCs w:val="28"/>
          <w:u w:val="single"/>
          <w:lang w:val="kk-KZ"/>
        </w:rPr>
        <w:t>III. Ақпараттық-аналитикалық блок</w:t>
      </w:r>
    </w:p>
    <w:p w:rsidR="0048215B" w:rsidRDefault="0048215B" w:rsidP="00716A63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8215B">
        <w:rPr>
          <w:rFonts w:ascii="Times New Roman" w:hAnsi="Times New Roman" w:cs="Times New Roman"/>
          <w:b/>
          <w:sz w:val="28"/>
          <w:szCs w:val="28"/>
          <w:lang w:val="kk-KZ"/>
        </w:rPr>
        <w:t>«Шығыс Қазақстанда  жақын маңдағы ең жақсы белсенді (спорттық) демалыс орыны» жарнамалық видеороликтер конкурсы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номинациясы.</w:t>
      </w:r>
    </w:p>
    <w:p w:rsidR="0048215B" w:rsidRPr="00691683" w:rsidRDefault="0048215B" w:rsidP="0048215B">
      <w:pPr>
        <w:pStyle w:val="a3"/>
        <w:pBdr>
          <w:bottom w:val="single" w:sz="4" w:space="31" w:color="FFFFFF"/>
        </w:pBdr>
        <w:spacing w:after="0" w:line="253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A326AC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IV. Спорттық </w:t>
      </w:r>
      <w:r w:rsidRPr="0069168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б</w:t>
      </w:r>
      <w:r w:rsidRPr="00A326AC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ло</w:t>
      </w:r>
      <w:r w:rsidRPr="0069168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к</w:t>
      </w:r>
      <w:r w:rsidRPr="00A326AC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</w:p>
    <w:p w:rsidR="0048215B" w:rsidRDefault="0048215B" w:rsidP="00716A63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326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326AC" w:rsidRPr="00A326AC">
        <w:rPr>
          <w:rFonts w:ascii="Times New Roman" w:hAnsi="Times New Roman" w:cs="Times New Roman"/>
          <w:b/>
          <w:sz w:val="28"/>
          <w:szCs w:val="28"/>
          <w:lang w:val="kk-KZ"/>
        </w:rPr>
        <w:t>«Кедергі жолағы» спорттық туризм техникасы</w:t>
      </w:r>
      <w:r w:rsidR="00A326AC">
        <w:rPr>
          <w:rFonts w:ascii="Times New Roman" w:hAnsi="Times New Roman" w:cs="Times New Roman"/>
          <w:sz w:val="28"/>
          <w:szCs w:val="28"/>
          <w:lang w:val="kk-KZ"/>
        </w:rPr>
        <w:t xml:space="preserve"> номинациясы.</w:t>
      </w:r>
    </w:p>
    <w:p w:rsidR="00A326AC" w:rsidRDefault="00A326AC" w:rsidP="00A326AC">
      <w:pPr>
        <w:pStyle w:val="a3"/>
        <w:pBdr>
          <w:bottom w:val="single" w:sz="4" w:space="31" w:color="FFFFFF"/>
        </w:pBdr>
        <w:spacing w:after="0" w:line="253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B5CB0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V. Практикалық </w:t>
      </w:r>
      <w:r w:rsidRPr="0069168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б</w:t>
      </w:r>
      <w:r w:rsidRPr="00AB5CB0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лок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A326AC" w:rsidRDefault="001F4FDC" w:rsidP="00A326AC">
      <w:pPr>
        <w:pStyle w:val="a3"/>
        <w:pBdr>
          <w:bottom w:val="single" w:sz="4" w:space="31" w:color="FFFFFF"/>
        </w:pBdr>
        <w:spacing w:after="0" w:line="253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«Спорттық туризм әлемі» тақырыбындағы с</w:t>
      </w:r>
      <w:r w:rsidR="00A326AC" w:rsidRPr="00A326A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порттық туризмнен жарысты ұйымдастыру және өткізу</w:t>
      </w:r>
      <w:r w:rsidR="00A326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номинациясы</w:t>
      </w:r>
      <w:r w:rsidR="0098691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A326AC" w:rsidRPr="00691683" w:rsidRDefault="00A326AC" w:rsidP="00A326AC">
      <w:pPr>
        <w:pStyle w:val="a3"/>
        <w:pBdr>
          <w:bottom w:val="single" w:sz="4" w:space="31" w:color="FFFFFF"/>
        </w:pBdr>
        <w:spacing w:after="0" w:line="253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11. </w:t>
      </w:r>
      <w:r w:rsidR="008F63AC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Жарысқа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ұсынылған жұмыстар қайтарылмайды. </w:t>
      </w:r>
      <w:r w:rsidR="008F63AC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Жарысты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ұйымдастырушылар </w:t>
      </w:r>
      <w:r w:rsidR="008F63AC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жарыс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материалдарын БАҚ-та авторын көрсете отырып жариялауға құқылы.</w:t>
      </w:r>
    </w:p>
    <w:p w:rsidR="00A326AC" w:rsidRPr="00691683" w:rsidRDefault="00A326AC" w:rsidP="00A326AC">
      <w:pPr>
        <w:pStyle w:val="a3"/>
        <w:pBdr>
          <w:bottom w:val="single" w:sz="4" w:space="31" w:color="FFFFFF"/>
        </w:pBdr>
        <w:spacing w:after="0" w:line="253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12</w:t>
      </w:r>
      <w:r w:rsidR="008F63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Жарыстың 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қорытындысы </w:t>
      </w:r>
      <w:r w:rsidRPr="0069168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2021 жылдың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27 желтоқсан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күні ДпҚББД ШҚ ҒӘ «Дарын» орталығының сайтында жарияланады.</w:t>
      </w:r>
    </w:p>
    <w:p w:rsidR="00A326AC" w:rsidRDefault="00A326AC" w:rsidP="00A326AC">
      <w:pPr>
        <w:pStyle w:val="a3"/>
        <w:pBdr>
          <w:bottom w:val="single" w:sz="4" w:space="31" w:color="FFFFFF"/>
        </w:pBdr>
        <w:spacing w:after="0" w:line="253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F4FDC" w:rsidRDefault="001F4FDC" w:rsidP="00A326AC">
      <w:pPr>
        <w:pStyle w:val="a3"/>
        <w:pBdr>
          <w:bottom w:val="single" w:sz="4" w:space="31" w:color="FFFFFF"/>
        </w:pBdr>
        <w:spacing w:after="0" w:line="253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46D26" w:rsidRDefault="00646D26" w:rsidP="008F63AC">
      <w:pPr>
        <w:pStyle w:val="a3"/>
        <w:pBdr>
          <w:bottom w:val="single" w:sz="4" w:space="31" w:color="FFFFFF"/>
        </w:pBdr>
        <w:spacing w:after="0" w:line="253" w:lineRule="auto"/>
        <w:ind w:left="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46D26" w:rsidRDefault="00646D26" w:rsidP="008F63AC">
      <w:pPr>
        <w:pStyle w:val="a3"/>
        <w:pBdr>
          <w:bottom w:val="single" w:sz="4" w:space="31" w:color="FFFFFF"/>
        </w:pBdr>
        <w:spacing w:after="0" w:line="253" w:lineRule="auto"/>
        <w:ind w:left="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46D26" w:rsidRDefault="00646D26" w:rsidP="008F63AC">
      <w:pPr>
        <w:pStyle w:val="a3"/>
        <w:pBdr>
          <w:bottom w:val="single" w:sz="4" w:space="31" w:color="FFFFFF"/>
        </w:pBdr>
        <w:spacing w:after="0" w:line="253" w:lineRule="auto"/>
        <w:ind w:left="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86910" w:rsidRDefault="00986910" w:rsidP="008F63AC">
      <w:pPr>
        <w:pStyle w:val="a3"/>
        <w:pBdr>
          <w:bottom w:val="single" w:sz="4" w:space="31" w:color="FFFFFF"/>
        </w:pBdr>
        <w:spacing w:after="0" w:line="253" w:lineRule="auto"/>
        <w:ind w:left="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86910" w:rsidRDefault="00986910" w:rsidP="008F63AC">
      <w:pPr>
        <w:pStyle w:val="a3"/>
        <w:pBdr>
          <w:bottom w:val="single" w:sz="4" w:space="31" w:color="FFFFFF"/>
        </w:pBdr>
        <w:spacing w:after="0" w:line="253" w:lineRule="auto"/>
        <w:ind w:left="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F63AC" w:rsidRPr="008F63AC" w:rsidRDefault="008F63AC" w:rsidP="008F63AC">
      <w:pPr>
        <w:pStyle w:val="a3"/>
        <w:pBdr>
          <w:bottom w:val="single" w:sz="4" w:space="31" w:color="FFFFFF"/>
        </w:pBdr>
        <w:spacing w:after="0" w:line="253" w:lineRule="auto"/>
        <w:ind w:left="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F63A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І</w:t>
      </w:r>
      <w:r w:rsidRPr="00AB5CB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V</w:t>
      </w:r>
      <w:r w:rsidRPr="008F63A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 Жарысқа қатысушылар</w:t>
      </w:r>
    </w:p>
    <w:p w:rsidR="008F63AC" w:rsidRDefault="008F63AC" w:rsidP="00716A63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26AC" w:rsidRDefault="00135042" w:rsidP="00135042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="008F63AC">
        <w:rPr>
          <w:rFonts w:ascii="Times New Roman" w:hAnsi="Times New Roman" w:cs="Times New Roman"/>
          <w:sz w:val="28"/>
          <w:szCs w:val="28"/>
          <w:lang w:val="kk-KZ"/>
        </w:rPr>
        <w:t>Жарысқа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мектепішілік және аудандық/қалалық жарыстардың жеңімпаздары мен жүлдегерлері (1,2,3 орындар) арасында </w:t>
      </w:r>
      <w:r w:rsidR="008F63AC">
        <w:rPr>
          <w:rFonts w:ascii="Times New Roman" w:hAnsi="Times New Roman" w:cs="Times New Roman"/>
          <w:sz w:val="28"/>
          <w:szCs w:val="28"/>
          <w:lang w:val="kk-KZ"/>
        </w:rPr>
        <w:t xml:space="preserve">жалпы білім беретін мектептер мен мектептен тыс қосымша білім беру ұйымдарының оқушылары </w:t>
      </w:r>
      <w:r>
        <w:rPr>
          <w:rFonts w:ascii="Times New Roman" w:hAnsi="Times New Roman" w:cs="Times New Roman"/>
          <w:sz w:val="28"/>
          <w:szCs w:val="28"/>
          <w:lang w:val="kk-KZ"/>
        </w:rPr>
        <w:t>қатыса алады.</w:t>
      </w:r>
    </w:p>
    <w:p w:rsidR="00135042" w:rsidRDefault="00135042" w:rsidP="00135042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Команданың сандық құрамы 11 адамға дейін: 6-дан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10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-ға дейін қатысушы және 1 команда өкілі.</w:t>
      </w:r>
    </w:p>
    <w:p w:rsidR="00135042" w:rsidRDefault="00135042" w:rsidP="00135042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15. Бір қатысушы екі және одан да көп команда құрамына қатыса алмайды. </w:t>
      </w:r>
    </w:p>
    <w:p w:rsidR="00135042" w:rsidRDefault="00135042" w:rsidP="00135042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Жарыс кезінде (номинация бойынша) команданың құрамын өзгертуге </w:t>
      </w:r>
      <w:r w:rsidR="009F10C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рұқсат берілмейді. </w:t>
      </w:r>
    </w:p>
    <w:p w:rsidR="009F10C7" w:rsidRDefault="009F10C7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16. 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Спорттық біліктілік және қатысушылардың жасы:</w:t>
      </w:r>
    </w:p>
    <w:p w:rsidR="009F10C7" w:rsidRDefault="009F10C7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90B43">
        <w:rPr>
          <w:rFonts w:ascii="Times New Roman" w:hAnsi="Times New Roman" w:cs="Times New Roman"/>
          <w:color w:val="000000"/>
          <w:sz w:val="28"/>
          <w:szCs w:val="28"/>
          <w:lang w:val="kk-KZ"/>
        </w:rPr>
        <w:t>- Юниорлар сыныбы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16 – 18 жас;</w:t>
      </w:r>
    </w:p>
    <w:p w:rsidR="009F10C7" w:rsidRDefault="009F10C7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Жастар сыныбы  - 14 -15 жас;</w:t>
      </w:r>
    </w:p>
    <w:p w:rsidR="009F10C7" w:rsidRDefault="009F10C7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Жасөспірімдер сыныбы – 12 – 13 жас.</w:t>
      </w:r>
    </w:p>
    <w:p w:rsidR="009F10C7" w:rsidRDefault="009F10C7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F10C7" w:rsidRDefault="009F10C7" w:rsidP="009F10C7">
      <w:pPr>
        <w:pBdr>
          <w:bottom w:val="single" w:sz="4" w:space="31" w:color="FFFFFF"/>
        </w:pBdr>
        <w:spacing w:after="0" w:line="253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B5CB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V</w:t>
      </w:r>
      <w:r w:rsidRPr="009F10C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Жарысты</w:t>
      </w:r>
      <w:r w:rsidRPr="00090B4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өткізу тәртібі</w:t>
      </w:r>
    </w:p>
    <w:p w:rsidR="009F10C7" w:rsidRDefault="009F10C7" w:rsidP="009F10C7">
      <w:pPr>
        <w:pBdr>
          <w:bottom w:val="single" w:sz="4" w:space="31" w:color="FFFFFF"/>
        </w:pBdr>
        <w:spacing w:after="0" w:line="253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F10C7" w:rsidRPr="00090B43" w:rsidRDefault="009F10C7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17. </w:t>
      </w:r>
      <w:r w:rsidRPr="00090B4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Карантин кезінде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Жарыс</w:t>
      </w:r>
      <w:r w:rsidRPr="00090B4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санитарлық-эпидемиологиялық қауіпсіздік нормаларын, дезинфекциялау, кварцтау, желдету режимін сақтай отырып, адамдардың жаппай жиналуына жол бермей немесе қашықтықтан жүргізіледі.</w:t>
      </w:r>
    </w:p>
    <w:p w:rsidR="009F10C7" w:rsidRDefault="009F10C7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90B43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8</w:t>
      </w:r>
      <w:r w:rsidRPr="00090B4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Жарыс </w:t>
      </w:r>
      <w:proofErr w:type="spellStart"/>
      <w:r w:rsidRPr="00090B43">
        <w:rPr>
          <w:rFonts w:ascii="Times New Roman" w:hAnsi="Times New Roman" w:cs="Times New Roman"/>
          <w:color w:val="000000"/>
          <w:sz w:val="28"/>
          <w:szCs w:val="28"/>
        </w:rPr>
        <w:t>келесі</w:t>
      </w:r>
      <w:proofErr w:type="spellEnd"/>
      <w:r w:rsidRPr="00090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0B43">
        <w:rPr>
          <w:rFonts w:ascii="Times New Roman" w:hAnsi="Times New Roman" w:cs="Times New Roman"/>
          <w:color w:val="000000"/>
          <w:sz w:val="28"/>
          <w:szCs w:val="28"/>
        </w:rPr>
        <w:t>блоктар</w:t>
      </w:r>
      <w:proofErr w:type="spellEnd"/>
      <w:r w:rsidRPr="00090B43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90B43">
        <w:rPr>
          <w:rFonts w:ascii="Times New Roman" w:hAnsi="Times New Roman" w:cs="Times New Roman"/>
          <w:color w:val="000000"/>
          <w:sz w:val="28"/>
          <w:szCs w:val="28"/>
        </w:rPr>
        <w:t>номинациялар</w:t>
      </w:r>
      <w:proofErr w:type="spellEnd"/>
      <w:r w:rsidRPr="00090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0B43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090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0B43">
        <w:rPr>
          <w:rFonts w:ascii="Times New Roman" w:hAnsi="Times New Roman" w:cs="Times New Roman"/>
          <w:color w:val="000000"/>
          <w:sz w:val="28"/>
          <w:szCs w:val="28"/>
        </w:rPr>
        <w:t>өткізіледі</w:t>
      </w:r>
      <w:proofErr w:type="spellEnd"/>
      <w:r w:rsidRPr="00090B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10C7" w:rsidRPr="009F10C7" w:rsidRDefault="009F10C7" w:rsidP="009F10C7">
      <w:pPr>
        <w:pStyle w:val="a3"/>
        <w:pBdr>
          <w:bottom w:val="single" w:sz="4" w:space="31" w:color="FFFFFF"/>
        </w:pBdr>
        <w:spacing w:after="0" w:line="252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</w:pPr>
      <w:r w:rsidRPr="00AB5CB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I. Визитка </w:t>
      </w:r>
      <w:r w:rsidRPr="009F10C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б</w:t>
      </w:r>
      <w:r w:rsidRPr="00AB5CB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ло</w:t>
      </w:r>
      <w:r w:rsidRPr="009F10C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гы</w:t>
      </w:r>
    </w:p>
    <w:p w:rsidR="009F10C7" w:rsidRDefault="009F10C7" w:rsidP="009F10C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716A63">
        <w:rPr>
          <w:rFonts w:ascii="Times New Roman" w:hAnsi="Times New Roman" w:cs="Times New Roman"/>
          <w:b/>
          <w:sz w:val="28"/>
          <w:szCs w:val="28"/>
          <w:lang w:val="kk-KZ"/>
        </w:rPr>
        <w:t>«Өмірлік стиль – спорттық туризм» қабырға газеті конкурсы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 ұжымдық қатысу.</w:t>
      </w:r>
    </w:p>
    <w:p w:rsidR="009F10C7" w:rsidRDefault="009F10C7" w:rsidP="009F10C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Конкрусқа әр топтан бір қабырға газеті ұсынылады.</w:t>
      </w:r>
    </w:p>
    <w:p w:rsidR="009F10C7" w:rsidRDefault="009F10C7" w:rsidP="009F10C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9F10C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Қабылданатын қабырға газетіне қойылатын талаптар:</w:t>
      </w:r>
    </w:p>
    <w:p w:rsidR="009F10C7" w:rsidRDefault="009F10C7" w:rsidP="009F10C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335AE">
        <w:rPr>
          <w:rFonts w:ascii="Times New Roman" w:hAnsi="Times New Roman" w:cs="Times New Roman"/>
          <w:sz w:val="28"/>
          <w:szCs w:val="28"/>
          <w:lang w:val="kk-KZ"/>
        </w:rPr>
        <w:t xml:space="preserve">Қабырға газетіне материал ретінде репортаждар, сұхбаттар, есептер, фотоматериалдар, </w:t>
      </w:r>
      <w:r w:rsidR="00B335AE" w:rsidRPr="00B335AE">
        <w:rPr>
          <w:rFonts w:ascii="Times New Roman" w:hAnsi="Times New Roman" w:cs="Times New Roman"/>
          <w:sz w:val="28"/>
          <w:szCs w:val="28"/>
          <w:lang w:val="kk-KZ"/>
        </w:rPr>
        <w:t>көркем бейне</w:t>
      </w:r>
      <w:r w:rsidR="00B335AE">
        <w:rPr>
          <w:rFonts w:ascii="Times New Roman" w:hAnsi="Times New Roman" w:cs="Times New Roman"/>
          <w:sz w:val="28"/>
          <w:szCs w:val="28"/>
          <w:lang w:val="kk-KZ"/>
        </w:rPr>
        <w:t>лер, өлеңдер, әзілкештер, жолдау күйінде, әр-түрлі сұхбат нәтижелері түрінде және тағы басқа формалары болуы мүмкін.</w:t>
      </w:r>
    </w:p>
    <w:p w:rsidR="00B335AE" w:rsidRDefault="00B335AE" w:rsidP="009F10C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Конкурстық жұмыстар компьютерде жасалып және басып шығару кезінде А1 форматына сәйкес болу қажет.</w:t>
      </w:r>
    </w:p>
    <w:p w:rsidR="00B335AE" w:rsidRPr="00B335AE" w:rsidRDefault="00B335AE" w:rsidP="009F10C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B335AE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Бағалау критерийлері:</w:t>
      </w:r>
    </w:p>
    <w:p w:rsidR="009F10C7" w:rsidRDefault="004850E2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Қабырға газетінің идеясы. Шығармашылық ізденіс;</w:t>
      </w:r>
    </w:p>
    <w:p w:rsidR="004850E2" w:rsidRDefault="004850E2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Мазмұн сапасы. Материалдың ақпараттық толыққандылығы;</w:t>
      </w:r>
    </w:p>
    <w:p w:rsidR="004850E2" w:rsidRDefault="004850E2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Креативтік ізденіс. Жұмыстың түпнұсқалылығы;</w:t>
      </w:r>
    </w:p>
    <w:p w:rsidR="004850E2" w:rsidRDefault="004850E2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Жұмытсың дизайны (эстетикалық орындалуы, жазбалардың дұрыстығы, түстер мен графикалық әсемделуіне мән беру қажет). Суреттер мен фотолар және т.б. </w:t>
      </w:r>
    </w:p>
    <w:p w:rsidR="004850E2" w:rsidRDefault="004850E2" w:rsidP="004850E2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Тақырыптың толық ашылуы, тақырыптың номинацияға сәйкестігі.</w:t>
      </w:r>
    </w:p>
    <w:p w:rsidR="004850E2" w:rsidRDefault="004850E2" w:rsidP="004850E2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</w:pPr>
      <w:r w:rsidRPr="004850E2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  <w:t>Конкурсқа қабырға газетінің электрондық нұсқасы ұсынылуы қажет</w:t>
      </w:r>
      <w:r w:rsidR="00F212E5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  <w:t>.</w:t>
      </w:r>
    </w:p>
    <w:p w:rsidR="001F4FDC" w:rsidRDefault="001F4FDC" w:rsidP="004850E2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</w:pPr>
    </w:p>
    <w:p w:rsidR="001F4FDC" w:rsidRDefault="001F4FDC" w:rsidP="004850E2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</w:pPr>
    </w:p>
    <w:p w:rsidR="00986910" w:rsidRPr="004850E2" w:rsidRDefault="00986910" w:rsidP="004850E2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</w:pPr>
    </w:p>
    <w:p w:rsidR="004850E2" w:rsidRDefault="004850E2" w:rsidP="004850E2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212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AB5CB0" w:rsidRPr="00F212E5" w:rsidRDefault="00AB5CB0" w:rsidP="004850E2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12E5" w:rsidRDefault="00F212E5" w:rsidP="00F212E5">
      <w:pPr>
        <w:pStyle w:val="a3"/>
        <w:pBdr>
          <w:bottom w:val="single" w:sz="4" w:space="31" w:color="FFFFFF"/>
        </w:pBdr>
        <w:spacing w:after="0" w:line="252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F212E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II. Шығармашылық блок</w:t>
      </w:r>
    </w:p>
    <w:p w:rsidR="00355951" w:rsidRDefault="00355951" w:rsidP="00F212E5">
      <w:pPr>
        <w:pStyle w:val="a3"/>
        <w:pBdr>
          <w:bottom w:val="single" w:sz="4" w:space="31" w:color="FFFFFF"/>
        </w:pBdr>
        <w:spacing w:after="0" w:line="252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12E5" w:rsidRDefault="00F212E5" w:rsidP="00F212E5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716A63">
        <w:rPr>
          <w:rFonts w:ascii="Times New Roman" w:hAnsi="Times New Roman" w:cs="Times New Roman"/>
          <w:b/>
          <w:sz w:val="28"/>
          <w:szCs w:val="28"/>
          <w:lang w:val="kk-KZ"/>
        </w:rPr>
        <w:t>«Ел ырғағын сезін» туристтік би фестивалі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номинациясы.</w:t>
      </w:r>
    </w:p>
    <w:p w:rsidR="00F212E5" w:rsidRDefault="00F212E5" w:rsidP="00F212E5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9F10C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Қабылданатын қабырға газетіне қойылатын талаптар:</w:t>
      </w:r>
    </w:p>
    <w:p w:rsidR="004850E2" w:rsidRDefault="00F212E5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Фестиваль номері белгілі бір елге, қалаға немесе нақты бір орынға туристтерді қызықтыру мақсатында жаслған болуы қажет. </w:t>
      </w:r>
    </w:p>
    <w:p w:rsidR="00F212E5" w:rsidRDefault="00F212E5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Фестивальға бидің әр түрлі бағыты мен стильдерін </w:t>
      </w:r>
      <w:r w:rsidR="00AB4683">
        <w:rPr>
          <w:rFonts w:ascii="Times New Roman" w:hAnsi="Times New Roman" w:cs="Times New Roman"/>
          <w:color w:val="000000"/>
          <w:sz w:val="28"/>
          <w:szCs w:val="28"/>
          <w:lang w:val="kk-KZ"/>
        </w:rPr>
        <w:t>пайдалануға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болады (балет, бал билері, тарихи, ұлттық би түрлері, </w:t>
      </w:r>
      <w:r w:rsidR="00AB4683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салттық билер, заманауи би түрлері).</w:t>
      </w:r>
    </w:p>
    <w:p w:rsidR="00AB4683" w:rsidRDefault="00AB4683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Жұмысқа мәтін күйінде терілген ақпаратты ұсыну қажет. Ақпаратта номердің (бидің) атауы, орындаушылары, мектептің аты, сыныбы, қаласы/ауданы, аулдың/қаланың аты, қатысушылардың аты жөні көрсетіліп және де бидің идеясы түсіндірілуі қажет.</w:t>
      </w:r>
    </w:p>
    <w:p w:rsidR="00AB4683" w:rsidRDefault="00AB4683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Бейнероли 15 минуттан аспауы қажет.</w:t>
      </w:r>
    </w:p>
    <w:p w:rsidR="00D47BDC" w:rsidRDefault="00AB4683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Бейнеролик </w:t>
      </w:r>
      <w:r w:rsidR="00D47B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номердің аты, қатысушылардың аты-жөнін таныстыру, топтың аты, мектептің толық аты және ауыл, аудан, қаланың атын таныстырылуымен басталу қажет. </w:t>
      </w:r>
    </w:p>
    <w:p w:rsidR="00D47BDC" w:rsidRDefault="00D47BDC" w:rsidP="009F10C7">
      <w:pPr>
        <w:pBdr>
          <w:bottom w:val="single" w:sz="4" w:space="31" w:color="FFFFFF"/>
        </w:pBdr>
        <w:spacing w:after="0" w:line="253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Бейнероликтің дыбысталуы мен түсірілуі сапалы болу қажет.</w:t>
      </w:r>
    </w:p>
    <w:p w:rsidR="00D47BDC" w:rsidRDefault="00D47BDC" w:rsidP="00D47BD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090B43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Бейнероликтердің мазмұны ҚР заңнамасына қайшы келмеуі тиіс. Конкурсқа байқау тақырыбына сәйкес келмейтін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090B4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басқа адамдардың қадір-қасиеті мен сезімдерін қорлайтын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090B43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жарнамалық 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ипаттағы роликтер қабылданбайды.</w:t>
      </w:r>
    </w:p>
    <w:p w:rsidR="00D47BDC" w:rsidRDefault="00D47BDC" w:rsidP="00D47BDC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35AE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Бағалау критерийлері:</w:t>
      </w:r>
    </w:p>
    <w:p w:rsidR="00D47BDC" w:rsidRDefault="00D47BDC" w:rsidP="00D47BDC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бидің орындалу техникасы, ритмді сезіну;</w:t>
      </w:r>
    </w:p>
    <w:p w:rsidR="00D47BDC" w:rsidRDefault="00D47BDC" w:rsidP="00D47BDC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бидің композициясы мен сахналық көркемділігі;</w:t>
      </w:r>
    </w:p>
    <w:p w:rsidR="00D47BDC" w:rsidRDefault="00D47BDC" w:rsidP="00D47BDC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би орындау мәдениеті мен эстетикалық көркемділігі;</w:t>
      </w:r>
    </w:p>
    <w:p w:rsidR="00D47BDC" w:rsidRDefault="00D47BDC" w:rsidP="00D47BDC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орындалу кезіндегі образы: костюмер мен киімдер, шаш үлгілері, актерлық шеберліктері, көрерменмен байланысы;</w:t>
      </w:r>
    </w:p>
    <w:p w:rsidR="003801FF" w:rsidRDefault="00D47BDC" w:rsidP="003801FF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музыкалық және мазмұндық </w:t>
      </w:r>
      <w:r w:rsidR="003801FF">
        <w:rPr>
          <w:rFonts w:ascii="Times New Roman" w:hAnsi="Times New Roman" w:cs="Times New Roman"/>
          <w:sz w:val="28"/>
          <w:szCs w:val="28"/>
          <w:lang w:val="kk-KZ"/>
        </w:rPr>
        <w:t>сәйкестік;</w:t>
      </w:r>
    </w:p>
    <w:p w:rsidR="003801FF" w:rsidRDefault="003801FF" w:rsidP="003801FF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бидің техникалық </w:t>
      </w:r>
      <w:r w:rsidR="00355951">
        <w:rPr>
          <w:rFonts w:ascii="Times New Roman" w:hAnsi="Times New Roman" w:cs="Times New Roman"/>
          <w:sz w:val="28"/>
          <w:szCs w:val="28"/>
          <w:lang w:val="kk-KZ"/>
        </w:rPr>
        <w:t>орындалуы, бейнематериалдың сапасы;</w:t>
      </w:r>
    </w:p>
    <w:p w:rsidR="00355951" w:rsidRDefault="00355951" w:rsidP="003801FF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тақырыптың ашылуы мен номинацияға сәйкестігі.</w:t>
      </w:r>
    </w:p>
    <w:p w:rsidR="00355951" w:rsidRDefault="00355951" w:rsidP="00355951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</w:pPr>
      <w:r w:rsidRPr="00090B43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  <w:t>Байқауға бейне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  <w:t>роликтің</w:t>
      </w:r>
      <w:r w:rsidRPr="00090B43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  <w:t xml:space="preserve"> сілтемелері ұсынылады.</w:t>
      </w:r>
    </w:p>
    <w:p w:rsidR="00355951" w:rsidRDefault="00355951" w:rsidP="00355951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  <w:t>Сілтеме арқылы бейнероликті көру мүмкіндігі жарыстың өткізілуі барысында барлық қатысушыларға мүмкін болады.</w:t>
      </w:r>
    </w:p>
    <w:p w:rsidR="00355951" w:rsidRPr="00090B43" w:rsidRDefault="00355951" w:rsidP="00355951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</w:pPr>
    </w:p>
    <w:p w:rsidR="00355951" w:rsidRPr="00355951" w:rsidRDefault="00355951" w:rsidP="00355951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35595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III. Ақпараттық-аналитикалық блок</w:t>
      </w:r>
    </w:p>
    <w:p w:rsidR="00355951" w:rsidRDefault="00355951" w:rsidP="00355951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8215B">
        <w:rPr>
          <w:rFonts w:ascii="Times New Roman" w:hAnsi="Times New Roman" w:cs="Times New Roman"/>
          <w:b/>
          <w:sz w:val="28"/>
          <w:szCs w:val="28"/>
          <w:lang w:val="kk-KZ"/>
        </w:rPr>
        <w:t>«Шығыс Қазақстанда  жақын маңдағы ең жақсы белсенді (спорттық) демалыс орыны» жарнамалық видеороликтер конкурсы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A68BB">
        <w:rPr>
          <w:rFonts w:ascii="Times New Roman" w:hAnsi="Times New Roman" w:cs="Times New Roman"/>
          <w:sz w:val="28"/>
          <w:szCs w:val="28"/>
          <w:lang w:val="kk-KZ"/>
        </w:rPr>
        <w:t xml:space="preserve"> - жеке немесе топтық қатысуға болады (бір топтан бір жұмыстан артық қабылданбайды). </w:t>
      </w:r>
    </w:p>
    <w:p w:rsidR="00E92DFF" w:rsidRDefault="00E92DFF" w:rsidP="00E92DFF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9F10C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Қабылданатын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материялға</w:t>
      </w:r>
      <w:r w:rsidRPr="009F10C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қойылатын талаптар:</w:t>
      </w:r>
    </w:p>
    <w:p w:rsidR="00E92DFF" w:rsidRDefault="006656F7" w:rsidP="00E92DFF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92DFF">
        <w:rPr>
          <w:rFonts w:ascii="Times New Roman" w:hAnsi="Times New Roman" w:cs="Times New Roman"/>
          <w:sz w:val="28"/>
          <w:szCs w:val="28"/>
          <w:lang w:val="kk-KZ"/>
        </w:rPr>
        <w:t xml:space="preserve">Жұмысты барынша объективті түрде бағалау мақсатында қатысушылардың жұмысын шифрлеу жоспарланған. Сол себепті қатысушылар туралы ақпаратты </w:t>
      </w:r>
      <w:r w:rsidR="00E92DFF">
        <w:rPr>
          <w:rFonts w:ascii="Times New Roman" w:hAnsi="Times New Roman" w:cs="Times New Roman"/>
          <w:sz w:val="28"/>
          <w:szCs w:val="28"/>
          <w:lang w:val="kk-KZ"/>
        </w:rPr>
        <w:lastRenderedPageBreak/>
        <w:t>(қатысушының аты-жөні, мектебінің аты, ауыл, аудан, қала аты)</w:t>
      </w:r>
      <w:r w:rsidR="001F2F99">
        <w:rPr>
          <w:rFonts w:ascii="Times New Roman" w:hAnsi="Times New Roman" w:cs="Times New Roman"/>
          <w:sz w:val="28"/>
          <w:szCs w:val="28"/>
          <w:lang w:val="kk-KZ"/>
        </w:rPr>
        <w:t xml:space="preserve"> бөлек құжатта көрсетілуі қажет.</w:t>
      </w:r>
      <w:r w:rsidR="001E2E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E2E69" w:rsidRDefault="001E2E69" w:rsidP="00E92DFF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Бейнероликті өңдеу үшін кез-келген ақпараттық бағдарлманы қолдануға рұқсат етілген;</w:t>
      </w:r>
    </w:p>
    <w:p w:rsidR="001E2E69" w:rsidRDefault="001E2E69" w:rsidP="00E92DFF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Бейнероликтің ұзақтығы 4 минуттан артық болмауы қажет;</w:t>
      </w:r>
    </w:p>
    <w:p w:rsidR="001E2E69" w:rsidRDefault="001E2E69" w:rsidP="00E92DFF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Бейнероликте басқа біреуге тиесілі фото және видео материалды қолдануға болмайды. Плагиат рұқсат етілмейді.</w:t>
      </w:r>
    </w:p>
    <w:p w:rsidR="001E2E69" w:rsidRDefault="001E2E69" w:rsidP="001E2E6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090B43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Бейнероликтердің мазмұны ҚР заңнамасына қайшы келмеуі тиіс. Конкурсқа байқау тақырыбына сәйкес келмейтін басқа адамдардың қадір-қасиеті мен сезімдерін қорлайтын жарнамалық сипаттағы роликтер қабылданбайды;</w:t>
      </w:r>
    </w:p>
    <w:p w:rsidR="001E2E69" w:rsidRDefault="001E2E69" w:rsidP="001E2E69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35AE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Бағалау критерийлері:</w:t>
      </w:r>
    </w:p>
    <w:p w:rsidR="001E2E69" w:rsidRDefault="001E2E69" w:rsidP="001E2E6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Жарнамалық бейнероликтің идеясы, шығармашылық ізденіс;</w:t>
      </w:r>
    </w:p>
    <w:p w:rsidR="001E2E69" w:rsidRDefault="001E2E69" w:rsidP="001E2E6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Креативтік, бейнероликтің түпнұсқалылығы;</w:t>
      </w:r>
    </w:p>
    <w:p w:rsidR="001E2E69" w:rsidRDefault="001E2E69" w:rsidP="001E2E6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Мазмұнның сапасы;</w:t>
      </w:r>
    </w:p>
    <w:p w:rsidR="001E2E69" w:rsidRDefault="001E2E69" w:rsidP="001E2E6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Эмоциялылығы және позитивтілігі;</w:t>
      </w:r>
    </w:p>
    <w:p w:rsidR="001E2E69" w:rsidRDefault="001E2E69" w:rsidP="001E2E6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Көркемдіік орындалуының шеберлігі (композицисы, түсі, стилі);</w:t>
      </w:r>
    </w:p>
    <w:p w:rsidR="001E2E69" w:rsidRDefault="001E2E69" w:rsidP="001E2E6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Техникалық орындалудың шеберлігі. Бейнероликтің сапасы;</w:t>
      </w:r>
    </w:p>
    <w:p w:rsidR="001E2E69" w:rsidRDefault="001E2E69" w:rsidP="001E2E6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Тақырптың ашылуы және номинацияға сәйкестігі.</w:t>
      </w:r>
    </w:p>
    <w:p w:rsidR="001E2E69" w:rsidRPr="001E2E69" w:rsidRDefault="001E2E69" w:rsidP="001E2E69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</w:pPr>
      <w:r w:rsidRPr="001E2E69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  <w:t xml:space="preserve">Жарысқа бейнеролик және бейнероликтерге сілтемелері қоса ұсынылады. </w:t>
      </w:r>
    </w:p>
    <w:p w:rsidR="001E2E69" w:rsidRPr="001E2E69" w:rsidRDefault="001E2E69" w:rsidP="001E2E69">
      <w:pPr>
        <w:pStyle w:val="a3"/>
        <w:pBdr>
          <w:bottom w:val="single" w:sz="4" w:space="31" w:color="FFFFFF"/>
        </w:pBdr>
        <w:spacing w:after="0" w:line="253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1E2E6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IV. Спорттық блок </w:t>
      </w:r>
    </w:p>
    <w:p w:rsidR="001E2E69" w:rsidRDefault="001E2E69" w:rsidP="001E2E69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326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«Кедергі жолағы» спорттық туризм техникасы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687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687">
        <w:rPr>
          <w:rFonts w:ascii="Times New Roman" w:hAnsi="Times New Roman" w:cs="Times New Roman"/>
          <w:sz w:val="28"/>
          <w:szCs w:val="28"/>
          <w:lang w:val="kk-KZ"/>
        </w:rPr>
        <w:t>бір топтан 6 қатысушы (3 ұл + 3 қыз) болуы қажет.</w:t>
      </w:r>
    </w:p>
    <w:p w:rsidR="00884687" w:rsidRDefault="00884687" w:rsidP="001E2E69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68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Өткі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зілу тәртібі: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4687">
        <w:rPr>
          <w:rFonts w:ascii="Times New Roman" w:hAnsi="Times New Roman" w:cs="Times New Roman"/>
          <w:sz w:val="28"/>
          <w:szCs w:val="28"/>
          <w:lang w:val="kk-KZ"/>
        </w:rPr>
        <w:t>Қатысушылар «Кедергі жолағын» өздері жасап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де 5 түрлі дистанциядан өту қажет.</w:t>
      </w:r>
    </w:p>
    <w:p w:rsidR="00884687" w:rsidRDefault="00884687" w:rsidP="0088468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84687">
        <w:rPr>
          <w:rFonts w:ascii="Times New Roman" w:hAnsi="Times New Roman" w:cs="Times New Roman"/>
          <w:sz w:val="28"/>
          <w:szCs w:val="28"/>
          <w:lang w:val="kk-KZ"/>
        </w:rPr>
        <w:t>рындау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техникасы мен құрал-жабдықтарды</w:t>
      </w:r>
      <w:r w:rsidRPr="00884687">
        <w:rPr>
          <w:rFonts w:ascii="Times New Roman" w:hAnsi="Times New Roman" w:cs="Times New Roman"/>
          <w:sz w:val="28"/>
          <w:szCs w:val="28"/>
          <w:lang w:val="kk-KZ"/>
        </w:rPr>
        <w:t xml:space="preserve"> қабылдау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4687">
        <w:rPr>
          <w:rFonts w:ascii="Times New Roman" w:hAnsi="Times New Roman" w:cs="Times New Roman"/>
          <w:sz w:val="28"/>
          <w:szCs w:val="28"/>
          <w:lang w:val="kk-KZ"/>
        </w:rPr>
        <w:t>«Туристік көпсайыс дистанцияларында орындау техникасы (әдістемелік ұсыныстар)»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4687">
        <w:rPr>
          <w:rFonts w:ascii="Times New Roman" w:hAnsi="Times New Roman" w:cs="Times New Roman"/>
          <w:sz w:val="28"/>
          <w:szCs w:val="28"/>
          <w:lang w:val="kk-KZ"/>
        </w:rPr>
        <w:t xml:space="preserve">(2005 жылғы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84687">
        <w:rPr>
          <w:rFonts w:ascii="Times New Roman" w:hAnsi="Times New Roman" w:cs="Times New Roman"/>
          <w:sz w:val="28"/>
          <w:szCs w:val="28"/>
          <w:lang w:val="kk-KZ"/>
        </w:rPr>
        <w:t>17 желтоқсан)</w:t>
      </w:r>
      <w:r>
        <w:rPr>
          <w:rFonts w:ascii="Times New Roman" w:hAnsi="Times New Roman" w:cs="Times New Roman"/>
          <w:sz w:val="28"/>
          <w:szCs w:val="28"/>
          <w:lang w:val="kk-KZ"/>
        </w:rPr>
        <w:t>¹</w:t>
      </w:r>
      <w:r w:rsidRPr="00884687">
        <w:rPr>
          <w:rFonts w:ascii="Times New Roman" w:hAnsi="Times New Roman" w:cs="Times New Roman"/>
          <w:sz w:val="28"/>
          <w:szCs w:val="28"/>
          <w:lang w:val="kk-KZ"/>
        </w:rPr>
        <w:t>, «2021-2024 жылдарға арналған спорттық туризмге разрядтық талаптар» (2021 жылдың 10 ақпанында)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² бойынша жүргізілу қажет. </w:t>
      </w:r>
    </w:p>
    <w:p w:rsidR="00884687" w:rsidRPr="00884687" w:rsidRDefault="00884687" w:rsidP="0088468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687"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Қатысушылардың өткелден өту кезеңінде </w:t>
      </w:r>
      <w:r w:rsidRPr="008846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қауіпсіздігі </w:t>
      </w:r>
      <w:r w:rsidRPr="00884687">
        <w:rPr>
          <w:rFonts w:ascii="Times New Roman" w:hAnsi="Times New Roman" w:cs="Times New Roman"/>
          <w:sz w:val="28"/>
          <w:szCs w:val="28"/>
          <w:lang w:val="kk-KZ"/>
        </w:rPr>
        <w:t>және жарақтарға рұқсат беру, қолданылатын жеке және топтық жарақтардың қауіпсіздігі үшін команда өкілдері немесе қатысушылардың өздері жауапты болады.</w:t>
      </w:r>
    </w:p>
    <w:p w:rsidR="00884687" w:rsidRDefault="00884687" w:rsidP="00884687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687">
        <w:rPr>
          <w:rFonts w:ascii="Times New Roman" w:hAnsi="Times New Roman" w:cs="Times New Roman"/>
          <w:b/>
          <w:sz w:val="28"/>
          <w:szCs w:val="28"/>
          <w:lang w:val="kk-KZ"/>
        </w:rPr>
        <w:t>Қауіпсіздік ережелерін</w:t>
      </w:r>
      <w:r w:rsidRPr="00884687">
        <w:rPr>
          <w:rFonts w:ascii="Times New Roman" w:hAnsi="Times New Roman" w:cs="Times New Roman"/>
          <w:sz w:val="28"/>
          <w:szCs w:val="28"/>
          <w:lang w:val="kk-KZ"/>
        </w:rPr>
        <w:t xml:space="preserve"> сақтау команда өкілдеріне жүктеледі.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84687" w:rsidRDefault="00884687" w:rsidP="00884687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Қатысушылардың өткелден өту кезеңінде өтетін жерде </w:t>
      </w:r>
      <w:r w:rsidRPr="006E6C7A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медицина қызметкерлерінің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болуы міндетті.</w:t>
      </w:r>
    </w:p>
    <w:p w:rsidR="00884687" w:rsidRDefault="00884687" w:rsidP="00884687">
      <w:pPr>
        <w:pBdr>
          <w:bottom w:val="single" w:sz="4" w:space="31" w:color="FFFFFF"/>
        </w:pBdr>
        <w:spacing w:after="0" w:line="240" w:lineRule="auto"/>
        <w:rPr>
          <w:rFonts w:ascii="Times New Roman" w:hAnsi="Times New Roman" w:cs="Times New Roman"/>
          <w:lang w:val="kk-KZ"/>
        </w:rPr>
      </w:pPr>
    </w:p>
    <w:p w:rsidR="00884687" w:rsidRDefault="001D5769" w:rsidP="00884687">
      <w:pPr>
        <w:pBdr>
          <w:bottom w:val="single" w:sz="4" w:space="31" w:color="FFFFFF"/>
        </w:pBdr>
        <w:spacing w:after="0" w:line="240" w:lineRule="auto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1. </w:t>
      </w:r>
      <w:r>
        <w:rPr>
          <w:rFonts w:ascii="Times New Roman" w:hAnsi="Times New Roman" w:cs="Times New Roman"/>
          <w:sz w:val="20"/>
          <w:lang w:val="kk-KZ"/>
        </w:rPr>
        <w:fldChar w:fldCharType="begin"/>
      </w:r>
      <w:r>
        <w:rPr>
          <w:rFonts w:ascii="Times New Roman" w:hAnsi="Times New Roman" w:cs="Times New Roman"/>
          <w:sz w:val="20"/>
          <w:lang w:val="kk-KZ"/>
        </w:rPr>
        <w:instrText xml:space="preserve"> HYPERLINK "</w:instrText>
      </w:r>
      <w:r w:rsidRPr="001D5769">
        <w:rPr>
          <w:rFonts w:ascii="Times New Roman" w:hAnsi="Times New Roman" w:cs="Times New Roman"/>
          <w:sz w:val="20"/>
          <w:lang w:val="kk-KZ"/>
        </w:rPr>
        <w:instrText>https://docviewer.yandex.ru/view/0/?page=1&amp;*=gT69%2B13t%2FKSsfUINHQ6WZMGbkQp7InVybCI6InlhLWJyb3dzZXI6Ly80RFQxdVhFUFJySlJYbFVGb2V3cnVJYXAzTUI5Y1BmeHpGdHRwck9BMG8zTlRxNjVoYWlYLTE1Ym94SGl5aWxHbE1IbU96TUd4NEY5MXRqSE9ZeWRSNU56emg4cXpURXVfeGgzU1VCYXh6X1k3RkhHOVFjTEw5dndWTUxldEFxVFlEZ0ttT3RjQjNmYWk4N3M1eGc3M1E9PT9zaWduPU1BWjJNWXlQZDZOZG4xZldGN1AxbTJtUTdiSGhEYTEyMm5sVmtzVjE5Qlk9IiwidGl0bGUiOiJUTV9Qck1FVF9UZWhwcmllbS5kb2N4Iiwibm9pZnJhbWUiOmZhbHNlLCJ1aWQiOiIwIiwidHMiOjE2MzI4ODY5NTg1MTAsInl1IjoiMTM3ODE2Nzc5MTU3NTUyODU3MiJ9</w:instrText>
      </w:r>
      <w:r>
        <w:rPr>
          <w:rFonts w:ascii="Times New Roman" w:hAnsi="Times New Roman" w:cs="Times New Roman"/>
          <w:sz w:val="20"/>
          <w:lang w:val="kk-KZ"/>
        </w:rPr>
        <w:instrText xml:space="preserve">" </w:instrText>
      </w:r>
      <w:r>
        <w:rPr>
          <w:rFonts w:ascii="Times New Roman" w:hAnsi="Times New Roman" w:cs="Times New Roman"/>
          <w:sz w:val="20"/>
          <w:lang w:val="kk-KZ"/>
        </w:rPr>
        <w:fldChar w:fldCharType="separate"/>
      </w:r>
      <w:r w:rsidRPr="00CB17E4">
        <w:rPr>
          <w:rStyle w:val="a5"/>
          <w:rFonts w:ascii="Times New Roman" w:hAnsi="Times New Roman" w:cs="Times New Roman"/>
          <w:sz w:val="20"/>
          <w:lang w:val="kk-KZ"/>
        </w:rPr>
        <w:t>https://docviewer.yandex.ru/view/0/?page=1&amp;*=gT69%2B13t%2FKSsfUINHQ6WZMGbkQp7InVybCI6InlhLWJyb3dzZXI6Ly80RFQxdVhFUFJySlJYbFVGb2V3cnVJYXAzTUI5Y1BmeHpGdHRwck9BMG8zTlRxNjVoYWlYLTE1Ym94SGl5aWxHbE1IbU96TUd4NEY5MXRqSE9ZeWRSNU56emg4cXpURXVfeGgzU1VCYXh6X1k3RkhHOVFjTEw5dndWTUxldEFxVFlEZ0ttT3RjQjNmYWk4N3M1eGc3M1E9PT9zaWduPU1BWjJNWXlQZDZOZG4xZldGN1AxbTJtUTdiSGhEYTEyMm5sVmtzVjE5Qlk9IiwidGl0bGUiOiJUTV9Qck1FVF9UZWhwcmllbS5kb2N4Iiwibm9pZnJhbWUiOmZhbHNlLCJ1aWQiOiIwIiwidHMiOjE2MzI4ODY5NTg1MTAsInl1IjoiMTM3ODE2Nzc5MTU3NTUyODU3MiJ9</w:t>
      </w:r>
      <w:r>
        <w:rPr>
          <w:rFonts w:ascii="Times New Roman" w:hAnsi="Times New Roman" w:cs="Times New Roman"/>
          <w:sz w:val="20"/>
          <w:lang w:val="kk-KZ"/>
        </w:rPr>
        <w:fldChar w:fldCharType="end"/>
      </w:r>
    </w:p>
    <w:p w:rsidR="00AB4683" w:rsidRDefault="001D5769" w:rsidP="001D5769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sz w:val="20"/>
          <w:lang w:val="kk-KZ"/>
        </w:rPr>
      </w:pPr>
      <w:r w:rsidRPr="001D5769">
        <w:rPr>
          <w:rStyle w:val="ab"/>
          <w:rFonts w:ascii="Times New Roman" w:hAnsi="Times New Roman" w:cs="Times New Roman"/>
          <w:sz w:val="20"/>
          <w:lang w:val="kk-KZ"/>
        </w:rPr>
        <w:t xml:space="preserve">2 </w:t>
      </w:r>
      <w:r>
        <w:rPr>
          <w:rFonts w:ascii="Times New Roman" w:hAnsi="Times New Roman" w:cs="Times New Roman"/>
          <w:sz w:val="20"/>
          <w:lang w:val="kk-KZ"/>
        </w:rPr>
        <w:fldChar w:fldCharType="begin"/>
      </w:r>
      <w:r>
        <w:rPr>
          <w:rFonts w:ascii="Times New Roman" w:hAnsi="Times New Roman" w:cs="Times New Roman"/>
          <w:sz w:val="20"/>
          <w:lang w:val="kk-KZ"/>
        </w:rPr>
        <w:instrText xml:space="preserve"> HYPERLINK "</w:instrText>
      </w:r>
      <w:r w:rsidRPr="001D5769">
        <w:rPr>
          <w:rFonts w:ascii="Times New Roman" w:hAnsi="Times New Roman" w:cs="Times New Roman"/>
          <w:sz w:val="20"/>
          <w:lang w:val="kk-KZ"/>
        </w:rPr>
        <w:instrText>https://docviewer.yandex.ru/view/0/?*=yXyrqI4PK1a%2FRTq%2FImhJUtEE3RR7InVybCI6InlhLWJyb3dzZXI6Ly80RFQxdVhFUFJySlJYbFVGb2V3cnVPWGVaVFhfYlFXdy1iWWh1Z2pFS3JGTGZScmlTSk1TS3lsMmhJTW1XbkhyaEZpcjlNb2c1OHE2cy15Q0N6SnA0VkgwY3l5d1ZLd2xhZFoyMTl5YWVsaDAzbk5yN2ZuYkxQb0JlY0VsWnZjY2lqcFpMT1pRM3p5MG51aHl3ZUkwZGc9PT9zaWduPTg5MHFybVZFYmlYOVBCbGdoVnRmSlAxUFFJamFhdnNaZUdIWmxUZTJoOGM9IiwidGl0bGUiOiJPQl9SYXpyaWFkXzIwMjEtMjAyNC5kb2N4Iiwibm9pZnJhbWUiOmZhbHNlLCJ1aWQiOiIwIiwidHMiOjE2MzY2MjE4MzQ0MjYsInl1IjoiMTM3ODE2Nzc5MTU3NTUyODU3MiJ9</w:instrText>
      </w:r>
      <w:r>
        <w:rPr>
          <w:rFonts w:ascii="Times New Roman" w:hAnsi="Times New Roman" w:cs="Times New Roman"/>
          <w:sz w:val="20"/>
          <w:lang w:val="kk-KZ"/>
        </w:rPr>
        <w:instrText xml:space="preserve">" </w:instrText>
      </w:r>
      <w:r>
        <w:rPr>
          <w:rFonts w:ascii="Times New Roman" w:hAnsi="Times New Roman" w:cs="Times New Roman"/>
          <w:sz w:val="20"/>
          <w:lang w:val="kk-KZ"/>
        </w:rPr>
        <w:fldChar w:fldCharType="separate"/>
      </w:r>
      <w:r w:rsidRPr="00CB17E4">
        <w:rPr>
          <w:rStyle w:val="a5"/>
          <w:rFonts w:ascii="Times New Roman" w:hAnsi="Times New Roman" w:cs="Times New Roman"/>
          <w:sz w:val="20"/>
          <w:lang w:val="kk-KZ"/>
        </w:rPr>
        <w:t>https://docviewer.yandex.ru/view/0/?*=yXyrqI4PK1a%2FRTq%2FImhJUtEE3RR7InVybCI6InlhLWJyb3dzZXI6Ly80RFQxdVhFUFJySlJYbFVGb2V3cnVPWGVaVFhfYlFXdy1iWWh1Z2pFS3JGTGZScmlTSk1TS3lsMmhJTW1XbkhyaEZpcjlNb2c1OHE2cy15Q0N6SnA0VkgwY3l5d1ZLd2xhZFoyMTl5YWVsaDAzbk5yN2ZuYkxQb0JlY0VsWnZjY2lqcFpMT1pRM3p5MG51aHl3ZUkwZGc9PT9zaWduPTg5MHFybVZFYmlYOVBCbGdoVnRmSlAxUFFJamFhdnNaZUdIWmxUZTJoOGM9IiwidGl0bGUiOiJPQl9SYXpyaWFkXzIwMjEtMjAyNC5kb2N4Iiwibm9pZnJhbWUiOmZhbHNlLCJ1aWQiOiIwIiwidHMiOjE2MzY2MjE4MzQ0MjYsInl1IjoiMTM3ODE2Nzc5MTU3NTUyODU3MiJ9</w:t>
      </w:r>
      <w:r>
        <w:rPr>
          <w:rFonts w:ascii="Times New Roman" w:hAnsi="Times New Roman" w:cs="Times New Roman"/>
          <w:sz w:val="20"/>
          <w:lang w:val="kk-KZ"/>
        </w:rPr>
        <w:fldChar w:fldCharType="end"/>
      </w:r>
    </w:p>
    <w:p w:rsidR="00646D26" w:rsidRDefault="00646D26" w:rsidP="001D5769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sz w:val="20"/>
          <w:lang w:val="kk-KZ"/>
        </w:rPr>
      </w:pPr>
    </w:p>
    <w:p w:rsidR="00646D26" w:rsidRDefault="00646D26" w:rsidP="00030FE2">
      <w:pPr>
        <w:pBdr>
          <w:bottom w:val="single" w:sz="4" w:space="31" w:color="FFFFFF"/>
        </w:pBdr>
        <w:spacing w:after="0" w:line="252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</w:pPr>
    </w:p>
    <w:p w:rsidR="00646D26" w:rsidRDefault="00646D26" w:rsidP="00030FE2">
      <w:pPr>
        <w:pBdr>
          <w:bottom w:val="single" w:sz="4" w:space="31" w:color="FFFFFF"/>
        </w:pBdr>
        <w:spacing w:after="0" w:line="252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</w:pPr>
    </w:p>
    <w:p w:rsidR="00986910" w:rsidRDefault="00986910" w:rsidP="00030FE2">
      <w:pPr>
        <w:pBdr>
          <w:bottom w:val="single" w:sz="4" w:space="31" w:color="FFFFFF"/>
        </w:pBdr>
        <w:spacing w:after="0" w:line="252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</w:pPr>
    </w:p>
    <w:p w:rsidR="00646D26" w:rsidRDefault="00646D26" w:rsidP="00030FE2">
      <w:pPr>
        <w:pBdr>
          <w:bottom w:val="single" w:sz="4" w:space="31" w:color="FFFFFF"/>
        </w:pBdr>
        <w:spacing w:after="0" w:line="252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</w:pPr>
    </w:p>
    <w:p w:rsidR="00030FE2" w:rsidRDefault="00030FE2" w:rsidP="00030FE2">
      <w:pPr>
        <w:pBdr>
          <w:bottom w:val="single" w:sz="4" w:space="31" w:color="FFFFFF"/>
        </w:pBdr>
        <w:spacing w:after="0" w:line="25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30FE2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  <w:t>Бейнероликке қойылатын талаптар:</w:t>
      </w:r>
    </w:p>
    <w:p w:rsidR="006656F7" w:rsidRDefault="00030FE2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Бейнероликте болу</w:t>
      </w:r>
      <w:r w:rsidR="006656F7">
        <w:rPr>
          <w:rFonts w:ascii="Times New Roman" w:hAnsi="Times New Roman" w:cs="Times New Roman"/>
          <w:color w:val="000000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қажет: қажетті құрал-жабдықтардың аты-жөні, сақтандыру жүйелері, өтілетін маршруттың орынын негіздеу, дистанцияны дайындау және жабдықтау, өтетін</w:t>
      </w:r>
      <w:r w:rsidR="006656F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дистанцияны сипаттау (маршруттың ұзындығы, кезеңдері, тапсырмалары, кедергілер мен олардың пайда болу себептері, техникалық элементтері және т.б.)</w:t>
      </w:r>
      <w:r w:rsidR="006656F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маршрут парағы, маршрутты өту, маршрутты өткен уақыт. </w:t>
      </w:r>
    </w:p>
    <w:p w:rsidR="006656F7" w:rsidRDefault="006656F7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Жұмысты барынша объективті түрде бағалау мақсатында қатысушылардың жұмысын шифрлеу жоспарланған. Сол себепті қатысушылар туралы ақпаратты (қатысушының аты-жөні, мектебінің аты, ауыл, аудан, қала аты) бөлек құжатта көрсетілуі қажет. </w:t>
      </w:r>
    </w:p>
    <w:p w:rsidR="006656F7" w:rsidRDefault="006656F7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Бейнематериалдың ұзақтығы 20 минуттан аспау қажет;</w:t>
      </w:r>
    </w:p>
    <w:p w:rsidR="006656F7" w:rsidRDefault="006656F7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Бейнематериалдың дыбыс пен бейнесі сапалы түрде түсірілуі қажет;</w:t>
      </w:r>
    </w:p>
    <w:p w:rsidR="006656F7" w:rsidRDefault="006656F7" w:rsidP="006656F7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090B43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Бейнероликтердің мазмұны ҚР заңнамасына қайшы келмеуі тиіс. Конкурсқа байқау тақырыбына сәйкес келмейтін басқа адамдардың қадір-қасиеті мен сезімдерін қорлайтын жарнамалық сипаттағы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 жарыс тақырыбынан тыс</w:t>
      </w:r>
      <w:r w:rsidRPr="00090B4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роликтер қабылданбайды;</w:t>
      </w:r>
    </w:p>
    <w:p w:rsidR="006656F7" w:rsidRDefault="006656F7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35AE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Бағалау критерийлері:</w:t>
      </w:r>
    </w:p>
    <w:p w:rsidR="006656F7" w:rsidRDefault="006656F7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Қажетті құрал-жабдықтардың сипаттамасы;</w:t>
      </w:r>
    </w:p>
    <w:p w:rsidR="006656F7" w:rsidRDefault="006656F7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Қауіпсіздік жүйелері мен оны қамтамасыз ету;</w:t>
      </w:r>
    </w:p>
    <w:p w:rsidR="006656F7" w:rsidRDefault="006656F7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Түйіндер;</w:t>
      </w:r>
    </w:p>
    <w:p w:rsidR="007E155A" w:rsidRDefault="006656F7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E155A">
        <w:rPr>
          <w:rFonts w:ascii="Times New Roman" w:hAnsi="Times New Roman" w:cs="Times New Roman"/>
          <w:sz w:val="28"/>
          <w:szCs w:val="28"/>
          <w:lang w:val="kk-KZ"/>
        </w:rPr>
        <w:t>Таңдалынған және жүріліп өткен маршрутты негіздеу;</w:t>
      </w:r>
    </w:p>
    <w:p w:rsidR="007E155A" w:rsidRDefault="007E155A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Дайындық жұмыстары;</w:t>
      </w:r>
    </w:p>
    <w:p w:rsidR="006656F7" w:rsidRDefault="007E155A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656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155A">
        <w:rPr>
          <w:rFonts w:ascii="Times New Roman" w:hAnsi="Times New Roman" w:cs="Times New Roman"/>
          <w:sz w:val="28"/>
          <w:szCs w:val="28"/>
          <w:lang w:val="kk-KZ"/>
        </w:rPr>
        <w:t>Күрделілік категориясы және кедергілердің әртүрлілігі немесе қашықтық факторлары;</w:t>
      </w:r>
    </w:p>
    <w:p w:rsidR="007E155A" w:rsidRDefault="007E155A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7E155A">
        <w:rPr>
          <w:rFonts w:ascii="Times New Roman" w:hAnsi="Times New Roman" w:cs="Times New Roman"/>
          <w:sz w:val="28"/>
          <w:szCs w:val="28"/>
          <w:lang w:val="kk-KZ"/>
        </w:rPr>
        <w:t>Кедергілердің техникалық және күрделі элементтерін анықтау жиынтығы;</w:t>
      </w:r>
    </w:p>
    <w:p w:rsidR="007E155A" w:rsidRDefault="007E155A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Техникалық орындау және оны түсіндіру;</w:t>
      </w:r>
    </w:p>
    <w:p w:rsidR="007E155A" w:rsidRDefault="007E155A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Түсірілген бейнероликті о</w:t>
      </w:r>
      <w:r w:rsidRPr="007E155A">
        <w:rPr>
          <w:rFonts w:ascii="Times New Roman" w:hAnsi="Times New Roman" w:cs="Times New Roman"/>
          <w:sz w:val="28"/>
          <w:szCs w:val="28"/>
          <w:lang w:val="kk-KZ"/>
        </w:rPr>
        <w:t>қу/ақпараттық бейнематериал ретінде практикалық қолдану мүмкіндігі;</w:t>
      </w:r>
    </w:p>
    <w:p w:rsidR="00E80C90" w:rsidRDefault="00E80C90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Бейне және дыбыс сапасы;</w:t>
      </w:r>
    </w:p>
    <w:p w:rsidR="00E80C90" w:rsidRDefault="00E80C90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E80C90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Конкурсқа бейнероликтер жүктелген сілтемені ұсыну қажет.</w:t>
      </w:r>
    </w:p>
    <w:p w:rsidR="00E80C90" w:rsidRDefault="00E80C90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Спорттық блоктың бас төрешісі спорттық бағдарлау және радиопеленгация бойынша спорт шебері И. В. Клиновицкая, байланыс телефоны 8 (777) 753-26-13.</w:t>
      </w:r>
    </w:p>
    <w:p w:rsidR="00E80C90" w:rsidRPr="00E80C90" w:rsidRDefault="00E80C90" w:rsidP="006656F7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4FDC" w:rsidRPr="001F4FDC" w:rsidRDefault="00030FE2" w:rsidP="001F4FDC">
      <w:pPr>
        <w:pStyle w:val="a3"/>
        <w:pBdr>
          <w:bottom w:val="single" w:sz="4" w:space="31" w:color="FFFFFF"/>
        </w:pBdr>
        <w:spacing w:after="0" w:line="253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4FD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1F4FDC" w:rsidRPr="001F4FD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V. Практикалық блок</w:t>
      </w:r>
      <w:r w:rsidR="001F4FDC" w:rsidRPr="001F4FD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030FE2" w:rsidRDefault="001F4FDC" w:rsidP="001F4FDC">
      <w:pPr>
        <w:pBdr>
          <w:bottom w:val="single" w:sz="4" w:space="31" w:color="FFFFFF"/>
        </w:pBdr>
        <w:spacing w:after="0" w:line="25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«Спорттық туризм әлемі» </w:t>
      </w:r>
      <w:r w:rsidR="00194E8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</w:t>
      </w:r>
      <w:r w:rsidRPr="00A326A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порттық туризмнен жарысты ұйымдастыру және өткізу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194E8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– </w:t>
      </w:r>
      <w:r w:rsidR="00194E88" w:rsidRPr="00194E88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жеке немесе</w:t>
      </w:r>
      <w:r w:rsidR="00194E8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194E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топтық қатысу (бір команда бір жұмыстан артық өткізе алмайды). </w:t>
      </w:r>
    </w:p>
    <w:p w:rsidR="00194E88" w:rsidRDefault="00194E88" w:rsidP="001F4FDC">
      <w:pPr>
        <w:pBdr>
          <w:bottom w:val="single" w:sz="4" w:space="31" w:color="FFFFFF"/>
        </w:pBdr>
        <w:spacing w:after="0" w:line="25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94E88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  <w:t>Өткізілу тәртібі: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kk-KZ"/>
        </w:rPr>
        <w:t xml:space="preserve"> </w:t>
      </w:r>
      <w:r w:rsidR="00641657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қатысушылар мектепішілік / сыныпта / отбасында немесе тағы басқа ортада (қатысушының таңдауына қарай) жарысты ұйымдастырып және жүргізу қажет;</w:t>
      </w:r>
    </w:p>
    <w:p w:rsidR="00646D26" w:rsidRDefault="00646D26" w:rsidP="00646D26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Жарыстың өткізілуі барысындағы, құрал жабдықтармен пайдалану кезіндегі </w:t>
      </w:r>
      <w:r w:rsidRPr="00646D2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қауіпсіздігіне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команда өкілдеріне жүктеледі. </w:t>
      </w:r>
    </w:p>
    <w:p w:rsidR="00646D26" w:rsidRDefault="00646D26" w:rsidP="00646D26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687">
        <w:rPr>
          <w:rFonts w:ascii="Times New Roman" w:hAnsi="Times New Roman" w:cs="Times New Roman"/>
          <w:b/>
          <w:sz w:val="28"/>
          <w:szCs w:val="28"/>
          <w:lang w:val="kk-KZ"/>
        </w:rPr>
        <w:t>Қауіпсіздік ережелерін</w:t>
      </w:r>
      <w:r w:rsidRPr="00884687">
        <w:rPr>
          <w:rFonts w:ascii="Times New Roman" w:hAnsi="Times New Roman" w:cs="Times New Roman"/>
          <w:sz w:val="28"/>
          <w:szCs w:val="28"/>
          <w:lang w:val="kk-KZ"/>
        </w:rPr>
        <w:t xml:space="preserve"> сақтау команда өкілдеріне жүктеледі.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46D26" w:rsidRDefault="00646D26" w:rsidP="00646D26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6D26" w:rsidRPr="001A539C" w:rsidRDefault="001A539C" w:rsidP="00646D26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1A539C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  </w:t>
      </w:r>
      <w:r w:rsidR="00646D26" w:rsidRPr="001A539C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Жарысқа қойылатын талаптар:</w:t>
      </w:r>
    </w:p>
    <w:p w:rsidR="00646D26" w:rsidRDefault="00646D26" w:rsidP="00646D26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 Жарыс тақырыбын қатысушылар өздері анықтайды. Тақырып жарыстың жалпы мазмұнына сәйкес болу қажет;</w:t>
      </w:r>
    </w:p>
    <w:p w:rsidR="00646D26" w:rsidRDefault="00646D26" w:rsidP="00646D26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- Қатысушылар өткізетін жарыс спорттық туризм мен туристтік көпсайысты танымал етуге бағытталу керек; </w:t>
      </w:r>
    </w:p>
    <w:p w:rsidR="00646D26" w:rsidRDefault="00646D26" w:rsidP="00646D26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 Жарысты ұйымдастыру және өткізу келесі кезеңдерден тұрады: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4394"/>
        <w:gridCol w:w="2659"/>
      </w:tblGrid>
      <w:tr w:rsidR="00646D26" w:rsidTr="001A539C">
        <w:tc>
          <w:tcPr>
            <w:tcW w:w="534" w:type="dxa"/>
            <w:vAlign w:val="center"/>
          </w:tcPr>
          <w:p w:rsidR="00646D26" w:rsidRPr="00AB5CB0" w:rsidRDefault="00646D26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6D26" w:rsidRPr="00646D26" w:rsidRDefault="00646D26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Кезең</w:t>
            </w:r>
          </w:p>
        </w:tc>
        <w:tc>
          <w:tcPr>
            <w:tcW w:w="4394" w:type="dxa"/>
            <w:vAlign w:val="center"/>
          </w:tcPr>
          <w:p w:rsidR="00646D26" w:rsidRDefault="00646D26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2659" w:type="dxa"/>
            <w:vAlign w:val="center"/>
          </w:tcPr>
          <w:p w:rsidR="00646D26" w:rsidRDefault="00646D26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Есептік құжаттар</w:t>
            </w:r>
          </w:p>
        </w:tc>
      </w:tr>
      <w:tr w:rsidR="00646D26" w:rsidRPr="00AB5CB0" w:rsidTr="001A539C">
        <w:tc>
          <w:tcPr>
            <w:tcW w:w="534" w:type="dxa"/>
            <w:vAlign w:val="center"/>
          </w:tcPr>
          <w:p w:rsidR="00646D26" w:rsidRPr="00646D26" w:rsidRDefault="00646D26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Align w:val="center"/>
          </w:tcPr>
          <w:p w:rsidR="00646D26" w:rsidRDefault="00646D26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Өткізуге дайындық кезеңі</w:t>
            </w:r>
          </w:p>
        </w:tc>
        <w:tc>
          <w:tcPr>
            <w:tcW w:w="4394" w:type="dxa"/>
            <w:vAlign w:val="center"/>
          </w:tcPr>
          <w:p w:rsidR="00646D26" w:rsidRDefault="00646D26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="001A539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жарыстың басты идеясы;</w:t>
            </w:r>
          </w:p>
          <w:p w:rsidR="001A539C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жарыс тақырыбы;</w:t>
            </w:r>
          </w:p>
          <w:p w:rsidR="001A539C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мақсаты мен міндеті;</w:t>
            </w:r>
          </w:p>
          <w:p w:rsidR="001A539C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іс-шара жоспары;</w:t>
            </w:r>
          </w:p>
          <w:p w:rsidR="001A539C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тапсырмалар;</w:t>
            </w:r>
          </w:p>
          <w:p w:rsidR="001A539C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-жарысты өткізу туралы ақпарат және қатысушылар өтінімін жинау;</w:t>
            </w:r>
          </w:p>
          <w:p w:rsidR="001A539C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қазылар алқасының құрамы;</w:t>
            </w:r>
          </w:p>
          <w:p w:rsidR="001A539C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жарыс жеңімпаздарын марапаттау рәсімінің бағдарламасы;</w:t>
            </w:r>
          </w:p>
          <w:p w:rsidR="001A539C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-спорттық жабжықтар;</w:t>
            </w:r>
          </w:p>
          <w:p w:rsidR="001A539C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жарыстың өтетін орыны.</w:t>
            </w:r>
          </w:p>
        </w:tc>
        <w:tc>
          <w:tcPr>
            <w:tcW w:w="2659" w:type="dxa"/>
            <w:vAlign w:val="center"/>
          </w:tcPr>
          <w:p w:rsidR="00646D26" w:rsidRDefault="001A539C" w:rsidP="001A539C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мәтін түріндегі құжаттар, фото және / немесе  бейнеесептің сілтемесі </w:t>
            </w:r>
          </w:p>
        </w:tc>
      </w:tr>
      <w:tr w:rsidR="00646D26" w:rsidTr="001A539C">
        <w:tc>
          <w:tcPr>
            <w:tcW w:w="534" w:type="dxa"/>
            <w:vAlign w:val="center"/>
          </w:tcPr>
          <w:p w:rsidR="00646D26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Align w:val="center"/>
          </w:tcPr>
          <w:p w:rsidR="00646D26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Жарысты өткізу кезеңі</w:t>
            </w:r>
          </w:p>
        </w:tc>
        <w:tc>
          <w:tcPr>
            <w:tcW w:w="4394" w:type="dxa"/>
            <w:vAlign w:val="center"/>
          </w:tcPr>
          <w:p w:rsidR="00646D26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спорт түрлерінен жарыстар мен іс-шаралар </w:t>
            </w:r>
          </w:p>
        </w:tc>
        <w:tc>
          <w:tcPr>
            <w:tcW w:w="2659" w:type="dxa"/>
            <w:vAlign w:val="center"/>
          </w:tcPr>
          <w:p w:rsidR="00646D26" w:rsidRDefault="001A539C" w:rsidP="001A539C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Фото немесе / және бейнеесептің сілтемесі</w:t>
            </w:r>
          </w:p>
        </w:tc>
      </w:tr>
      <w:tr w:rsidR="00646D26" w:rsidTr="001A539C">
        <w:tc>
          <w:tcPr>
            <w:tcW w:w="534" w:type="dxa"/>
            <w:vAlign w:val="center"/>
          </w:tcPr>
          <w:p w:rsidR="00646D26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vAlign w:val="center"/>
          </w:tcPr>
          <w:p w:rsidR="00646D26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Жеңімпаздарды марапаттау</w:t>
            </w:r>
          </w:p>
        </w:tc>
        <w:tc>
          <w:tcPr>
            <w:tcW w:w="4394" w:type="dxa"/>
            <w:vAlign w:val="center"/>
          </w:tcPr>
          <w:p w:rsidR="00646D26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жеңімпаздарды марапаттау рәсімі</w:t>
            </w:r>
          </w:p>
        </w:tc>
        <w:tc>
          <w:tcPr>
            <w:tcW w:w="2659" w:type="dxa"/>
            <w:vAlign w:val="center"/>
          </w:tcPr>
          <w:p w:rsidR="00646D26" w:rsidRDefault="001A539C" w:rsidP="001A539C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Фото немесе / және бейнеесептің сілтемесі</w:t>
            </w:r>
          </w:p>
        </w:tc>
      </w:tr>
      <w:tr w:rsidR="00646D26" w:rsidTr="001A539C">
        <w:tc>
          <w:tcPr>
            <w:tcW w:w="534" w:type="dxa"/>
            <w:vAlign w:val="center"/>
          </w:tcPr>
          <w:p w:rsidR="00646D26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vAlign w:val="center"/>
          </w:tcPr>
          <w:p w:rsidR="00646D26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Жарысты мектептік немесе өзге БАҚ жариялау</w:t>
            </w:r>
          </w:p>
        </w:tc>
        <w:tc>
          <w:tcPr>
            <w:tcW w:w="4394" w:type="dxa"/>
            <w:vAlign w:val="center"/>
          </w:tcPr>
          <w:p w:rsidR="00646D26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БАҚ материалдар ұсыну </w:t>
            </w:r>
          </w:p>
        </w:tc>
        <w:tc>
          <w:tcPr>
            <w:tcW w:w="2659" w:type="dxa"/>
            <w:vAlign w:val="center"/>
          </w:tcPr>
          <w:p w:rsidR="00646D26" w:rsidRDefault="001A539C" w:rsidP="001A539C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скриншот, фото немесе / және бейнеесептің сілтемесі</w:t>
            </w:r>
          </w:p>
        </w:tc>
      </w:tr>
      <w:tr w:rsidR="00646D26" w:rsidRPr="00AB5CB0" w:rsidTr="001A539C">
        <w:tc>
          <w:tcPr>
            <w:tcW w:w="534" w:type="dxa"/>
            <w:vAlign w:val="center"/>
          </w:tcPr>
          <w:p w:rsidR="00646D26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Align w:val="center"/>
          </w:tcPr>
          <w:p w:rsidR="00646D26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Жарысты саралау</w:t>
            </w:r>
          </w:p>
        </w:tc>
        <w:tc>
          <w:tcPr>
            <w:tcW w:w="4394" w:type="dxa"/>
            <w:vAlign w:val="center"/>
          </w:tcPr>
          <w:p w:rsidR="00646D26" w:rsidRDefault="001A539C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қойылған мақсаттарға жету бойынша талдау жасау;</w:t>
            </w:r>
          </w:p>
          <w:p w:rsidR="001A539C" w:rsidRDefault="001A539C" w:rsidP="004D44AF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="004D44A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ұйымдастырушы мен орындаушылар туралы ақпарат: аты-жөні, мектебі, сыныбы, ауыл, қала, ауданы;</w:t>
            </w:r>
          </w:p>
          <w:p w:rsidR="004D44AF" w:rsidRDefault="004D44AF" w:rsidP="004D44AF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жарысқа қатысушылар мен жеңімпаздар мен жүлдегерлердің саны;</w:t>
            </w:r>
          </w:p>
          <w:p w:rsidR="004D44AF" w:rsidRDefault="004D44AF" w:rsidP="004D44AF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Туындаған мәселелер мен оның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шешу жолдары.</w:t>
            </w:r>
          </w:p>
        </w:tc>
        <w:tc>
          <w:tcPr>
            <w:tcW w:w="2659" w:type="dxa"/>
            <w:vAlign w:val="center"/>
          </w:tcPr>
          <w:p w:rsidR="00646D26" w:rsidRDefault="00646D26" w:rsidP="00646D2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4D44AF" w:rsidRDefault="004D44AF" w:rsidP="004D44AF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44AF" w:rsidRDefault="004D44AF" w:rsidP="004D44AF">
      <w:pPr>
        <w:pBdr>
          <w:bottom w:val="single" w:sz="4" w:space="31" w:color="FFFFFF"/>
        </w:pBd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35AE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Бағалау критерийлері:</w:t>
      </w:r>
    </w:p>
    <w:p w:rsidR="004D44AF" w:rsidRDefault="004D44AF" w:rsidP="00646D26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 Жарысқа дайындықтың сапасы;</w:t>
      </w:r>
    </w:p>
    <w:p w:rsidR="004D44AF" w:rsidRDefault="004D44AF" w:rsidP="00646D26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 Идея. Бағдарламаның болуы;</w:t>
      </w:r>
    </w:p>
    <w:p w:rsidR="004D44AF" w:rsidRDefault="004D44AF" w:rsidP="00646D26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 Жарысты өткізу және жеңімпаздарды марапаттау. Жұмыстың формасы мен өткізуінің әдіс-тәсілдері. Өзара арақатынас, жылдамдық;</w:t>
      </w:r>
    </w:p>
    <w:p w:rsidR="004D44AF" w:rsidRDefault="004D44AF" w:rsidP="00646D26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 Қауіпсіздіктің қамтамасыз етілуі;</w:t>
      </w:r>
    </w:p>
    <w:p w:rsidR="004D44AF" w:rsidRDefault="004D44AF" w:rsidP="00646D26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 Мектептің немес сыртқы БАҚ құралдарында жариялануы;</w:t>
      </w:r>
    </w:p>
    <w:p w:rsidR="004D44AF" w:rsidRDefault="004D44AF" w:rsidP="00646D26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- </w:t>
      </w:r>
      <w:r w:rsidR="00ED282D">
        <w:rPr>
          <w:rFonts w:ascii="Times New Roman" w:hAnsi="Times New Roman" w:cs="Times New Roman"/>
          <w:color w:val="000000"/>
          <w:sz w:val="28"/>
          <w:szCs w:val="28"/>
          <w:lang w:val="kk-KZ"/>
        </w:rPr>
        <w:t>Өткізілген жарысты өзінше саралау;</w:t>
      </w:r>
    </w:p>
    <w:p w:rsidR="00ED282D" w:rsidRDefault="00ED282D" w:rsidP="00646D26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 Жұмытсың орындалуының техникалық деңгейі, фото және видео материалдың сапасы;</w:t>
      </w:r>
    </w:p>
    <w:p w:rsidR="00ED282D" w:rsidRDefault="00ED282D" w:rsidP="00646D26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 Тақырыптың толыққанды ашылуы. Номинация тақырбына сәйкестігі.</w:t>
      </w:r>
    </w:p>
    <w:p w:rsidR="00ED282D" w:rsidRDefault="00ED282D" w:rsidP="00646D26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Конкурсқа өткізілген жарыстың есептік құжаттары (мәтінмен жазылған файлдық құжаттар, фото жә</w:t>
      </w:r>
      <w:r w:rsidR="00E007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видеоесеп жүктелген сілтеме) жіберілу қажет. </w:t>
      </w:r>
    </w:p>
    <w:p w:rsidR="00E007CF" w:rsidRDefault="00E007CF" w:rsidP="00646D26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760DA" w:rsidRDefault="00A760DA" w:rsidP="00A760D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60D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VI</w:t>
      </w:r>
      <w:r w:rsidRPr="00A760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Жарыстың</w:t>
      </w:r>
      <w:r w:rsidRPr="0069168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қорытындысын шығару және жеңімпаздарды марапаттау</w:t>
      </w:r>
    </w:p>
    <w:p w:rsidR="00A760DA" w:rsidRDefault="00A760DA" w:rsidP="00A760D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760DA" w:rsidRDefault="00A760DA" w:rsidP="00A760D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760DA">
        <w:rPr>
          <w:rFonts w:ascii="Times New Roman" w:hAnsi="Times New Roman" w:cs="Times New Roman"/>
          <w:color w:val="000000"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Кәсіби қазылар алқасы байқау жұмыстарын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жарысты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бағалау критерийлеріне сәйкес бағалайды. Қазылар алқасының шешімі түпкілікті және хаттамамен ресімделеді.</w:t>
      </w:r>
    </w:p>
    <w:p w:rsidR="00A760DA" w:rsidRDefault="00A760DA" w:rsidP="00A760D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20. Жарыстың 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қорытындысы бойынша кәсіби қазылар алқасы жеңімпаздарды анықтайды.</w:t>
      </w:r>
    </w:p>
    <w:p w:rsidR="00A760DA" w:rsidRDefault="00A760DA" w:rsidP="00A760D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21. 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Жалпы сынақтың жеңімпаз командалары мен жүлдегерлері әр жас тобында І, ІІ, ІІІ дәрежелі дипломдармен марапатталады.</w:t>
      </w:r>
    </w:p>
    <w:p w:rsidR="00A760DA" w:rsidRDefault="00A760DA" w:rsidP="00A760D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22. 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Номинациялар бойынша жеңімпаздар мен жүлдегерлер әр жас тобында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І, ІІ, ІІІ дәрежелі дипломдармен марапатталады.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Жарыстың 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қалған қатысушылары қатысу туралы электронды сертификаттарға ие болады.</w:t>
      </w:r>
    </w:p>
    <w:p w:rsidR="00A760DA" w:rsidRDefault="00A760DA" w:rsidP="00A760D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Қатысушылар сертификаттарының электрондық нұсқалары ДпҚББД ШҚ ҒӘ «Дарын» орталығының сайтында орналастырылатын болады https://www.shygysdaryn.kz . </w:t>
      </w:r>
    </w:p>
    <w:p w:rsidR="00A760DA" w:rsidRPr="00691683" w:rsidRDefault="00A760DA" w:rsidP="00A760D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Анықтама телефоны: 8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(7232) 75-15-53.</w:t>
      </w:r>
    </w:p>
    <w:p w:rsidR="00A760DA" w:rsidRDefault="00A760DA" w:rsidP="00A760D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760DA" w:rsidRPr="00A760DA" w:rsidRDefault="00A760DA" w:rsidP="00A760D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B5CB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VII. </w:t>
      </w:r>
      <w:r w:rsidRPr="00A760D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Жарысты қаржыландыру</w:t>
      </w:r>
    </w:p>
    <w:p w:rsidR="00A760DA" w:rsidRDefault="00A760DA" w:rsidP="00646D26">
      <w:pPr>
        <w:pBdr>
          <w:bottom w:val="single" w:sz="4" w:space="31" w:color="FFFFFF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760DA" w:rsidRPr="00691683" w:rsidRDefault="00A760DA" w:rsidP="00A760D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23. Жарысты </w:t>
      </w:r>
      <w:r w:rsidRPr="00691683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қаржыландыруды бекітілген сметаға сәйкес ДпҚББД ШҚ ҒӘ «Дарын» орталығы жүзеге асырады.</w:t>
      </w:r>
    </w:p>
    <w:p w:rsidR="00A760DA" w:rsidRDefault="00A760DA" w:rsidP="00A760DA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B00F1" w:rsidRDefault="008B00F1" w:rsidP="00A760DA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B00F1" w:rsidRDefault="008B00F1" w:rsidP="00A760DA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B00F1" w:rsidRDefault="008B00F1" w:rsidP="00A760DA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B00F1" w:rsidRDefault="008B00F1" w:rsidP="00A760DA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B00F1" w:rsidRDefault="008B00F1" w:rsidP="00A760DA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B00F1" w:rsidRDefault="008B00F1" w:rsidP="00A760DA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B00F1" w:rsidRDefault="008B00F1" w:rsidP="00A760DA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B00F1" w:rsidRDefault="008B00F1" w:rsidP="00A760DA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B00F1" w:rsidRDefault="008B00F1" w:rsidP="00A760DA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B00F1" w:rsidRDefault="008B00F1" w:rsidP="00A760DA">
      <w:pPr>
        <w:pBdr>
          <w:bottom w:val="single" w:sz="4" w:space="31" w:color="FFFFFF"/>
        </w:pBdr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  <w:sectPr w:rsidR="008B00F1" w:rsidSect="00646D26">
          <w:pgSz w:w="11906" w:h="16838"/>
          <w:pgMar w:top="426" w:right="850" w:bottom="426" w:left="1134" w:header="708" w:footer="708" w:gutter="0"/>
          <w:cols w:space="708"/>
          <w:docGrid w:linePitch="360"/>
        </w:sectPr>
      </w:pPr>
    </w:p>
    <w:p w:rsidR="008B00F1" w:rsidRPr="00AB5CB0" w:rsidRDefault="008B00F1" w:rsidP="008B00F1">
      <w:pPr>
        <w:pBdr>
          <w:bottom w:val="single" w:sz="4" w:space="31" w:color="FFFFFF"/>
        </w:pBdr>
        <w:spacing w:after="0" w:line="252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Қосымша </w:t>
      </w:r>
      <w:r w:rsidRPr="00AB5CB0">
        <w:rPr>
          <w:rFonts w:ascii="Times New Roman" w:hAnsi="Times New Roman" w:cs="Times New Roman"/>
          <w:color w:val="000000"/>
          <w:sz w:val="28"/>
          <w:szCs w:val="28"/>
          <w:lang w:val="kk-KZ"/>
        </w:rPr>
        <w:t>№1</w:t>
      </w:r>
    </w:p>
    <w:p w:rsidR="008B00F1" w:rsidRDefault="008B00F1" w:rsidP="008B00F1">
      <w:pPr>
        <w:pBdr>
          <w:bottom w:val="single" w:sz="4" w:space="31" w:color="FFFFFF"/>
        </w:pBdr>
        <w:spacing w:after="0" w:line="252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9168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 Тәуелсіздігінің 30 жылдығына арналған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оқушылар арасындағы </w:t>
      </w:r>
    </w:p>
    <w:p w:rsidR="008B00F1" w:rsidRDefault="008B00F1" w:rsidP="008B00F1">
      <w:pPr>
        <w:pBdr>
          <w:bottom w:val="single" w:sz="4" w:space="31" w:color="FFFFFF"/>
        </w:pBdr>
        <w:spacing w:after="0" w:line="252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спорттық туризмнан облыстық жарысына қатысуға </w:t>
      </w:r>
    </w:p>
    <w:p w:rsidR="008B00F1" w:rsidRDefault="008B00F1" w:rsidP="008B00F1">
      <w:pPr>
        <w:pBdr>
          <w:bottom w:val="single" w:sz="4" w:space="31" w:color="FFFFFF"/>
        </w:pBdr>
        <w:spacing w:after="0" w:line="252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</w:p>
    <w:p w:rsidR="008B00F1" w:rsidRDefault="008B00F1" w:rsidP="008B00F1">
      <w:pPr>
        <w:pBdr>
          <w:bottom w:val="single" w:sz="4" w:space="31" w:color="FFFFFF"/>
        </w:pBdr>
        <w:spacing w:after="0" w:line="252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6-10 желтоқсан 2021 жыл</w:t>
      </w:r>
    </w:p>
    <w:p w:rsidR="008B00F1" w:rsidRDefault="008B00F1" w:rsidP="008B00F1">
      <w:pPr>
        <w:pBdr>
          <w:bottom w:val="single" w:sz="4" w:space="31" w:color="FFFFFF"/>
        </w:pBdr>
        <w:spacing w:after="0" w:line="252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B00F1" w:rsidRPr="008B00F1" w:rsidRDefault="008B00F1" w:rsidP="008B00F1">
      <w:pPr>
        <w:pBdr>
          <w:bottom w:val="single" w:sz="4" w:space="31" w:color="FFFFFF"/>
        </w:pBdr>
        <w:spacing w:after="0" w:line="252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Аудан/қала</w:t>
      </w:r>
      <w:r w:rsidRPr="008B00F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_________________________________</w:t>
      </w:r>
    </w:p>
    <w:p w:rsidR="008B00F1" w:rsidRDefault="008B00F1" w:rsidP="008B00F1">
      <w:pPr>
        <w:pBdr>
          <w:bottom w:val="single" w:sz="4" w:space="31" w:color="FFFFFF"/>
        </w:pBdr>
        <w:spacing w:after="0" w:line="252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B00F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Топты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ң аты, жастық тобы </w:t>
      </w:r>
      <w:r w:rsidRPr="008B00F1">
        <w:rPr>
          <w:rFonts w:ascii="Times New Roman" w:hAnsi="Times New Roman" w:cs="Times New Roman"/>
          <w:color w:val="000000"/>
          <w:sz w:val="28"/>
          <w:szCs w:val="28"/>
          <w:lang w:val="kk-KZ"/>
        </w:rPr>
        <w:t>(көрсетілуі қажет)</w:t>
      </w:r>
      <w:r w:rsidRPr="008B00F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__________________________________________________________________</w:t>
      </w:r>
    </w:p>
    <w:p w:rsidR="008B00F1" w:rsidRDefault="008B00F1" w:rsidP="008B00F1">
      <w:pPr>
        <w:pBdr>
          <w:bottom w:val="single" w:sz="4" w:space="31" w:color="FFFFFF"/>
        </w:pBdr>
        <w:spacing w:after="0" w:line="252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Мекеменің аты </w:t>
      </w:r>
      <w:r w:rsidRPr="008B00F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__________________________________________________________________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</w:t>
      </w:r>
    </w:p>
    <w:p w:rsidR="008B00F1" w:rsidRDefault="008B00F1" w:rsidP="008B00F1">
      <w:pPr>
        <w:pBdr>
          <w:bottom w:val="single" w:sz="4" w:space="31" w:color="FFFFFF"/>
        </w:pBdr>
        <w:spacing w:after="0" w:line="252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49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9"/>
        <w:gridCol w:w="1276"/>
        <w:gridCol w:w="1418"/>
        <w:gridCol w:w="1276"/>
        <w:gridCol w:w="1417"/>
        <w:gridCol w:w="699"/>
        <w:gridCol w:w="2418"/>
        <w:gridCol w:w="1133"/>
        <w:gridCol w:w="1013"/>
        <w:gridCol w:w="1281"/>
      </w:tblGrid>
      <w:tr w:rsidR="00714CDD" w:rsidRPr="00691683" w:rsidTr="00BF1F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DD" w:rsidRPr="00691683" w:rsidRDefault="00714CDD" w:rsidP="00714CDD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  <w:r w:rsidRPr="006916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</w:rPr>
              <w:t>Номинация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ind w:right="-111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Жұмыс тақырыбы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Қатысушының(лардың) АЖТ</w:t>
            </w:r>
            <w:r w:rsidRPr="006916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DD" w:rsidRPr="00691683" w:rsidRDefault="00714CDD" w:rsidP="00BF1FEF">
            <w:pPr>
              <w:pStyle w:val="ad"/>
              <w:ind w:right="-9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Сыныбы</w:t>
            </w:r>
            <w:r w:rsidRPr="00691683">
              <w:rPr>
                <w:rFonts w:ascii="Times New Roman" w:hAnsi="Times New Roman" w:cs="Times New Roman"/>
                <w:b/>
                <w:color w:val="000000" w:themeColor="text1"/>
              </w:rPr>
              <w:t>/ курс</w:t>
            </w:r>
            <w:r w:rsidRPr="0069168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ы</w:t>
            </w:r>
            <w:r w:rsidRPr="00691683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Туған жылы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Оқу орны</w:t>
            </w:r>
          </w:p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91683">
              <w:rPr>
                <w:rFonts w:ascii="Times New Roman" w:hAnsi="Times New Roman" w:cs="Times New Roman"/>
                <w:color w:val="000000" w:themeColor="text1"/>
                <w:lang w:val="kk-KZ"/>
              </w:rPr>
              <w:t>(мектептің, колледждің атауы)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Оқу тілі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proofErr w:type="spellStart"/>
            <w:r w:rsidRPr="00691683">
              <w:rPr>
                <w:rFonts w:ascii="Times New Roman" w:hAnsi="Times New Roman" w:cs="Times New Roman"/>
                <w:b/>
              </w:rPr>
              <w:t>Кө</w:t>
            </w:r>
            <w:proofErr w:type="gramStart"/>
            <w:r w:rsidRPr="0069168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916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1683">
              <w:rPr>
                <w:rFonts w:ascii="Times New Roman" w:hAnsi="Times New Roman" w:cs="Times New Roman"/>
                <w:b/>
              </w:rPr>
              <w:t>балалы</w:t>
            </w:r>
            <w:proofErr w:type="spellEnd"/>
            <w:r w:rsidRPr="006916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1683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691683">
              <w:rPr>
                <w:rFonts w:ascii="Times New Roman" w:hAnsi="Times New Roman" w:cs="Times New Roman"/>
                <w:b/>
              </w:rPr>
              <w:t xml:space="preserve"> аз </w:t>
            </w:r>
            <w:proofErr w:type="spellStart"/>
            <w:r w:rsidRPr="00691683">
              <w:rPr>
                <w:rFonts w:ascii="Times New Roman" w:hAnsi="Times New Roman" w:cs="Times New Roman"/>
                <w:b/>
              </w:rPr>
              <w:t>қамтылған</w:t>
            </w:r>
            <w:proofErr w:type="spellEnd"/>
            <w:r w:rsidRPr="006916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1683">
              <w:rPr>
                <w:rFonts w:ascii="Times New Roman" w:hAnsi="Times New Roman" w:cs="Times New Roman"/>
                <w:b/>
              </w:rPr>
              <w:t>отбасынан</w:t>
            </w:r>
            <w:proofErr w:type="spellEnd"/>
            <w:r w:rsidRPr="006916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1683">
              <w:rPr>
                <w:rFonts w:ascii="Times New Roman" w:hAnsi="Times New Roman" w:cs="Times New Roman"/>
                <w:b/>
              </w:rPr>
              <w:t>шыққан</w:t>
            </w:r>
            <w:proofErr w:type="spellEnd"/>
            <w:r w:rsidRPr="006916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1683">
              <w:rPr>
                <w:rFonts w:ascii="Times New Roman" w:hAnsi="Times New Roman" w:cs="Times New Roman"/>
                <w:b/>
              </w:rPr>
              <w:t>қатысушы</w:t>
            </w:r>
            <w:proofErr w:type="spellEnd"/>
            <w:r w:rsidRPr="0069168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91683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6916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ind w:right="-11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Адрес, </w:t>
            </w:r>
            <w:proofErr w:type="spellStart"/>
            <w:r w:rsidRPr="00691683">
              <w:rPr>
                <w:rFonts w:ascii="Times New Roman" w:hAnsi="Times New Roman" w:cs="Times New Roman"/>
                <w:b/>
                <w:color w:val="000000" w:themeColor="text1"/>
              </w:rPr>
              <w:t>электр</w:t>
            </w:r>
            <w:proofErr w:type="spellEnd"/>
            <w:r w:rsidRPr="00691683">
              <w:rPr>
                <w:rFonts w:ascii="Times New Roman" w:hAnsi="Times New Roman" w:cs="Times New Roman"/>
                <w:b/>
                <w:color w:val="000000" w:themeColor="text1"/>
              </w:rPr>
              <w:t>. почта</w:t>
            </w:r>
            <w:r w:rsidRPr="0069168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, телефон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ind w:right="-11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</w:rPr>
              <w:t>Разряд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ind w:right="-111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91683">
              <w:rPr>
                <w:rFonts w:ascii="Times New Roman" w:hAnsi="Times New Roman" w:cs="Times New Roman"/>
                <w:b/>
              </w:rPr>
              <w:t>Жұмыс</w:t>
            </w:r>
            <w:proofErr w:type="spellEnd"/>
            <w:r w:rsidRPr="006916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1683">
              <w:rPr>
                <w:rFonts w:ascii="Times New Roman" w:hAnsi="Times New Roman" w:cs="Times New Roman"/>
                <w:b/>
              </w:rPr>
              <w:t>жетекшісі</w:t>
            </w:r>
            <w:proofErr w:type="spellEnd"/>
            <w:r w:rsidRPr="00691683">
              <w:rPr>
                <w:rFonts w:ascii="Times New Roman" w:hAnsi="Times New Roman" w:cs="Times New Roman"/>
                <w:b/>
              </w:rPr>
              <w:t xml:space="preserve"> </w:t>
            </w:r>
            <w:r w:rsidRPr="00691683">
              <w:rPr>
                <w:rFonts w:ascii="Times New Roman" w:hAnsi="Times New Roman" w:cs="Times New Roman"/>
              </w:rPr>
              <w:t>(</w:t>
            </w:r>
            <w:proofErr w:type="spellStart"/>
            <w:r w:rsidRPr="00691683">
              <w:rPr>
                <w:rFonts w:ascii="Times New Roman" w:hAnsi="Times New Roman" w:cs="Times New Roman"/>
              </w:rPr>
              <w:t>мекен-жайы</w:t>
            </w:r>
            <w:proofErr w:type="spellEnd"/>
            <w:r w:rsidRPr="00691683">
              <w:rPr>
                <w:rFonts w:ascii="Times New Roman" w:hAnsi="Times New Roman" w:cs="Times New Roman"/>
              </w:rPr>
              <w:t xml:space="preserve">, тел., </w:t>
            </w:r>
            <w:proofErr w:type="gramStart"/>
            <w:r w:rsidRPr="00691683">
              <w:rPr>
                <w:rFonts w:ascii="Times New Roman" w:hAnsi="Times New Roman" w:cs="Times New Roman"/>
              </w:rPr>
              <w:t>е</w:t>
            </w:r>
            <w:proofErr w:type="gramEnd"/>
            <w:r w:rsidRPr="00691683">
              <w:rPr>
                <w:rFonts w:ascii="Times New Roman" w:hAnsi="Times New Roman" w:cs="Times New Roman"/>
              </w:rPr>
              <w:t>-</w:t>
            </w:r>
            <w:proofErr w:type="spellStart"/>
            <w:r w:rsidRPr="00691683">
              <w:rPr>
                <w:rFonts w:ascii="Times New Roman" w:hAnsi="Times New Roman" w:cs="Times New Roman"/>
              </w:rPr>
              <w:t>mail</w:t>
            </w:r>
            <w:proofErr w:type="spellEnd"/>
            <w:r w:rsidRPr="00691683">
              <w:rPr>
                <w:rFonts w:ascii="Times New Roman" w:hAnsi="Times New Roman" w:cs="Times New Roman"/>
              </w:rPr>
              <w:t>)</w:t>
            </w:r>
          </w:p>
        </w:tc>
      </w:tr>
      <w:tr w:rsidR="00714CDD" w:rsidRPr="00691683" w:rsidTr="00BF1F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7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</w:tr>
      <w:tr w:rsidR="00714CDD" w:rsidRPr="00691683" w:rsidTr="00714CDD">
        <w:tc>
          <w:tcPr>
            <w:tcW w:w="14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r w:rsidRPr="006916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I</w:t>
            </w:r>
            <w:r w:rsidRPr="00691683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. </w:t>
            </w:r>
            <w:r w:rsidRPr="00691683"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  <w:t>Визитка блогы</w:t>
            </w:r>
          </w:p>
        </w:tc>
      </w:tr>
      <w:tr w:rsidR="00714CDD" w:rsidRPr="00691683" w:rsidTr="00BF1F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714CDD" w:rsidRDefault="00714CDD" w:rsidP="00BF1FEF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 w:rsidRPr="00714CDD">
              <w:rPr>
                <w:rFonts w:ascii="Times New Roman" w:hAnsi="Times New Roman" w:cs="Times New Roman"/>
                <w:szCs w:val="28"/>
                <w:lang w:val="kk-KZ"/>
              </w:rPr>
              <w:t>«Өмірлік стиль – спорттық туризм» қабырға газеті конкурсы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(топтық жұмыс)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14CDD" w:rsidRPr="00691683" w:rsidTr="00714CDD">
        <w:tc>
          <w:tcPr>
            <w:tcW w:w="14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r w:rsidRPr="006916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II</w:t>
            </w:r>
            <w:r w:rsidRPr="00691683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. </w:t>
            </w:r>
            <w:r w:rsidRPr="00691683"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  <w:t>Шығармашылық блок</w:t>
            </w:r>
          </w:p>
        </w:tc>
      </w:tr>
      <w:tr w:rsidR="00714CDD" w:rsidRPr="00691683" w:rsidTr="00BF1F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714CDD" w:rsidRDefault="00714CDD" w:rsidP="00714CDD">
            <w:pPr>
              <w:pStyle w:val="ad"/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r w:rsidRPr="00714CDD">
              <w:rPr>
                <w:rFonts w:ascii="Times New Roman" w:hAnsi="Times New Roman" w:cs="Times New Roman"/>
                <w:szCs w:val="28"/>
                <w:lang w:val="kk-KZ"/>
              </w:rPr>
              <w:t>«Ел ырғағын сезін» туристтік би фестивалі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(жеке немесе топтық жұмыс)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14CDD" w:rsidRPr="00691683" w:rsidTr="00714CDD">
        <w:tc>
          <w:tcPr>
            <w:tcW w:w="14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14CDD" w:rsidRPr="00691683" w:rsidRDefault="00714CDD" w:rsidP="00BF1FEF">
            <w:pPr>
              <w:pStyle w:val="ad"/>
              <w:pageBreakBefore/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r w:rsidRPr="006916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lastRenderedPageBreak/>
              <w:t>III</w:t>
            </w:r>
            <w:r w:rsidRPr="00691683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. </w:t>
            </w:r>
            <w:r w:rsidRPr="00691683"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  <w:t>Ақпараттық-аналитикалық блок</w:t>
            </w:r>
          </w:p>
        </w:tc>
      </w:tr>
      <w:tr w:rsidR="00714CDD" w:rsidRPr="00691683" w:rsidTr="00BF1F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714CDD" w:rsidRDefault="00714CDD" w:rsidP="00BF1FEF">
            <w:pPr>
              <w:pStyle w:val="ad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4CDD">
              <w:rPr>
                <w:rFonts w:ascii="Times New Roman" w:hAnsi="Times New Roman" w:cs="Times New Roman"/>
                <w:szCs w:val="28"/>
                <w:lang w:val="kk-KZ"/>
              </w:rPr>
              <w:t xml:space="preserve">«Шығыс Қазақстанда  жақын маңдағы ең жақсы белсенді (спорттық) демалыс орыны» жарнамалық видеороликтер конкурсы 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(жеке немесе топтық жұмыс)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14CDD" w:rsidRPr="00691683" w:rsidTr="00714CDD">
        <w:tc>
          <w:tcPr>
            <w:tcW w:w="14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r w:rsidRPr="006916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IV</w:t>
            </w:r>
            <w:r w:rsidRPr="00691683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. </w:t>
            </w:r>
            <w:r w:rsidRPr="00691683"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  <w:t>Спорттық блок</w:t>
            </w:r>
          </w:p>
        </w:tc>
      </w:tr>
      <w:tr w:rsidR="00714CDD" w:rsidRPr="00691683" w:rsidTr="00BF1FEF">
        <w:trPr>
          <w:trHeight w:val="5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714CDD" w:rsidRDefault="00714CDD" w:rsidP="00BF1FE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14CD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«Кедергі жолағы» спорттық туризм техникасы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(6 қатысушы (3+3)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14CDD" w:rsidRPr="006E6C7A" w:rsidRDefault="00714CDD" w:rsidP="00BF1FE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</w:tr>
      <w:tr w:rsidR="00714CDD" w:rsidRPr="00691683" w:rsidTr="00714CDD">
        <w:trPr>
          <w:trHeight w:val="70"/>
        </w:trPr>
        <w:tc>
          <w:tcPr>
            <w:tcW w:w="14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14CDD" w:rsidRPr="00003718" w:rsidRDefault="00714CDD" w:rsidP="00BF1FEF">
            <w:pPr>
              <w:rPr>
                <w:rFonts w:ascii="Times New Roman" w:hAnsi="Times New Roman" w:cs="Times New Roman"/>
                <w:u w:val="single"/>
              </w:rPr>
            </w:pPr>
            <w:r w:rsidRPr="00003718">
              <w:rPr>
                <w:rFonts w:ascii="Times New Roman" w:hAnsi="Times New Roman" w:cs="Times New Roman"/>
                <w:u w:val="single"/>
              </w:rPr>
              <w:t xml:space="preserve">V. </w:t>
            </w:r>
            <w:proofErr w:type="spellStart"/>
            <w:r w:rsidRPr="00003718">
              <w:rPr>
                <w:rFonts w:ascii="Times New Roman" w:hAnsi="Times New Roman" w:cs="Times New Roman"/>
                <w:u w:val="single"/>
              </w:rPr>
              <w:t>Практикалық</w:t>
            </w:r>
            <w:proofErr w:type="spellEnd"/>
            <w:r w:rsidRPr="00003718">
              <w:rPr>
                <w:rFonts w:ascii="Times New Roman" w:hAnsi="Times New Roman" w:cs="Times New Roman"/>
                <w:u w:val="single"/>
              </w:rPr>
              <w:t xml:space="preserve"> блок</w:t>
            </w:r>
          </w:p>
        </w:tc>
      </w:tr>
      <w:tr w:rsidR="00714CDD" w:rsidRPr="00691683" w:rsidTr="00BF1FEF">
        <w:trPr>
          <w:trHeight w:val="2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91683" w:rsidRDefault="00714CDD" w:rsidP="00BF1FEF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 w:rsidRPr="00691683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714CDD" w:rsidRDefault="00714CDD" w:rsidP="00BF1FEF">
            <w:pPr>
              <w:rPr>
                <w:rFonts w:ascii="Times New Roman" w:hAnsi="Times New Roman" w:cs="Times New Roman"/>
              </w:rPr>
            </w:pPr>
            <w:r w:rsidRPr="00714CDD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«Спорттық туризм әлемі» спорттық туризмнен жарысты ұйымдастыру және өткізу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(жеке немесе топтық жұмыс)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14CDD" w:rsidRPr="006E6C7A" w:rsidRDefault="00714CDD" w:rsidP="00BF1FEF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DD" w:rsidRPr="006E6C7A" w:rsidRDefault="00714CDD" w:rsidP="00BF1FEF"/>
        </w:tc>
      </w:tr>
    </w:tbl>
    <w:p w:rsidR="008B00F1" w:rsidRPr="008B00F1" w:rsidRDefault="008B00F1" w:rsidP="008B00F1">
      <w:pPr>
        <w:pBdr>
          <w:bottom w:val="single" w:sz="4" w:space="31" w:color="FFFFFF"/>
        </w:pBdr>
        <w:spacing w:after="0" w:line="252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14CDD" w:rsidRPr="00090B43" w:rsidRDefault="00714CDD" w:rsidP="00714C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90B43">
        <w:rPr>
          <w:rFonts w:ascii="Times New Roman" w:hAnsi="Times New Roman" w:cs="Times New Roman"/>
          <w:sz w:val="28"/>
          <w:szCs w:val="28"/>
          <w:lang w:val="kk-KZ"/>
        </w:rPr>
        <w:t>Команда өкілі (мекен-жайы, ұялы тел., е-mail)______________________</w:t>
      </w:r>
      <w:r w:rsidRPr="00090B43">
        <w:rPr>
          <w:rFonts w:ascii="Times New Roman" w:hAnsi="Times New Roman" w:cs="Times New Roman"/>
          <w:i/>
          <w:sz w:val="28"/>
          <w:szCs w:val="28"/>
          <w:lang w:val="kk-KZ"/>
        </w:rPr>
        <w:t>АТӘ</w:t>
      </w:r>
    </w:p>
    <w:p w:rsidR="00714CDD" w:rsidRDefault="00714CDD" w:rsidP="00714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14CDD" w:rsidRPr="00090B43" w:rsidRDefault="00714CDD" w:rsidP="00714C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90B43">
        <w:rPr>
          <w:rFonts w:ascii="Times New Roman" w:hAnsi="Times New Roman" w:cs="Times New Roman"/>
          <w:sz w:val="28"/>
          <w:szCs w:val="28"/>
          <w:lang w:val="kk-KZ"/>
        </w:rPr>
        <w:t>Білім бөлімінің / жіберуші ұйымның басшысы ______________________</w:t>
      </w:r>
      <w:r w:rsidRPr="00090B43">
        <w:rPr>
          <w:rFonts w:ascii="Times New Roman" w:hAnsi="Times New Roman" w:cs="Times New Roman"/>
          <w:i/>
          <w:sz w:val="28"/>
          <w:szCs w:val="28"/>
          <w:lang w:val="kk-KZ"/>
        </w:rPr>
        <w:t>АТӘ</w:t>
      </w:r>
    </w:p>
    <w:p w:rsidR="008B00F1" w:rsidRPr="00714CDD" w:rsidRDefault="00714CDD" w:rsidP="00714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90B4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090B43">
        <w:rPr>
          <w:rFonts w:ascii="Times New Roman" w:hAnsi="Times New Roman" w:cs="Times New Roman"/>
          <w:i/>
          <w:sz w:val="28"/>
          <w:szCs w:val="28"/>
          <w:lang w:val="kk-KZ"/>
        </w:rPr>
        <w:t>(қолы, М.О.)</w:t>
      </w:r>
    </w:p>
    <w:sectPr w:rsidR="008B00F1" w:rsidRPr="00714CDD" w:rsidSect="008B00F1">
      <w:pgSz w:w="16838" w:h="11906" w:orient="landscape"/>
      <w:pgMar w:top="1134" w:right="425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C73"/>
    <w:multiLevelType w:val="hybridMultilevel"/>
    <w:tmpl w:val="EBE40F26"/>
    <w:lvl w:ilvl="0" w:tplc="7F7E8A02">
      <w:start w:val="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5B1134"/>
    <w:multiLevelType w:val="hybridMultilevel"/>
    <w:tmpl w:val="EBAA888E"/>
    <w:lvl w:ilvl="0" w:tplc="31342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6D"/>
    <w:rsid w:val="00030FE2"/>
    <w:rsid w:val="00135042"/>
    <w:rsid w:val="00177F8A"/>
    <w:rsid w:val="00194E88"/>
    <w:rsid w:val="001A539C"/>
    <w:rsid w:val="001B499F"/>
    <w:rsid w:val="001D5769"/>
    <w:rsid w:val="001E2E69"/>
    <w:rsid w:val="001F2F99"/>
    <w:rsid w:val="001F4FDC"/>
    <w:rsid w:val="00355951"/>
    <w:rsid w:val="003801FF"/>
    <w:rsid w:val="003E577F"/>
    <w:rsid w:val="003F2C15"/>
    <w:rsid w:val="0048215B"/>
    <w:rsid w:val="004850E2"/>
    <w:rsid w:val="004D44AF"/>
    <w:rsid w:val="00641657"/>
    <w:rsid w:val="00646D26"/>
    <w:rsid w:val="006656F7"/>
    <w:rsid w:val="0070381F"/>
    <w:rsid w:val="00714CDD"/>
    <w:rsid w:val="00716A63"/>
    <w:rsid w:val="007A68BB"/>
    <w:rsid w:val="007E155A"/>
    <w:rsid w:val="00884687"/>
    <w:rsid w:val="008B00F1"/>
    <w:rsid w:val="008F63AC"/>
    <w:rsid w:val="009013F4"/>
    <w:rsid w:val="00951A71"/>
    <w:rsid w:val="00955C60"/>
    <w:rsid w:val="00986910"/>
    <w:rsid w:val="009F10C7"/>
    <w:rsid w:val="00A326AC"/>
    <w:rsid w:val="00A75F6D"/>
    <w:rsid w:val="00A760DA"/>
    <w:rsid w:val="00AA167E"/>
    <w:rsid w:val="00AB4683"/>
    <w:rsid w:val="00AB5CB0"/>
    <w:rsid w:val="00B335AE"/>
    <w:rsid w:val="00D47BDC"/>
    <w:rsid w:val="00DF7D3E"/>
    <w:rsid w:val="00E007CF"/>
    <w:rsid w:val="00E80C90"/>
    <w:rsid w:val="00E92DFF"/>
    <w:rsid w:val="00ED226D"/>
    <w:rsid w:val="00ED282D"/>
    <w:rsid w:val="00F212E5"/>
    <w:rsid w:val="00F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03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038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link w:val="a4"/>
    <w:uiPriority w:val="34"/>
    <w:qFormat/>
    <w:rsid w:val="003E577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D226D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16A63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884687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88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68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8468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4687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884687"/>
    <w:rPr>
      <w:vertAlign w:val="superscript"/>
    </w:rPr>
  </w:style>
  <w:style w:type="table" w:styleId="ac">
    <w:name w:val="Table Grid"/>
    <w:basedOn w:val="a1"/>
    <w:uiPriority w:val="59"/>
    <w:rsid w:val="0064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714C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e">
    <w:name w:val="Без интервала Знак"/>
    <w:link w:val="ad"/>
    <w:uiPriority w:val="1"/>
    <w:qFormat/>
    <w:locked/>
    <w:rsid w:val="00714CD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03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038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link w:val="a4"/>
    <w:uiPriority w:val="34"/>
    <w:qFormat/>
    <w:rsid w:val="003E577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D226D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16A63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884687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88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68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8468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4687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884687"/>
    <w:rPr>
      <w:vertAlign w:val="superscript"/>
    </w:rPr>
  </w:style>
  <w:style w:type="table" w:styleId="ac">
    <w:name w:val="Table Grid"/>
    <w:basedOn w:val="a1"/>
    <w:uiPriority w:val="59"/>
    <w:rsid w:val="0064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714C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e">
    <w:name w:val="Без интервала Знак"/>
    <w:link w:val="ad"/>
    <w:uiPriority w:val="1"/>
    <w:qFormat/>
    <w:locked/>
    <w:rsid w:val="00714CD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FF523-6C43-4212-BD87-481EB75B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11</Pages>
  <Words>2766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</cp:revision>
  <cp:lastPrinted>2021-11-15T10:53:00Z</cp:lastPrinted>
  <dcterms:created xsi:type="dcterms:W3CDTF">2021-11-15T03:54:00Z</dcterms:created>
  <dcterms:modified xsi:type="dcterms:W3CDTF">2021-11-15T11:24:00Z</dcterms:modified>
</cp:coreProperties>
</file>